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FF3D2D">
      <w:pPr>
        <w:keepNext w:val="0"/>
        <w:keepLines w:val="0"/>
        <w:pageBreakBefore w:val="0"/>
        <w:widowControl/>
        <w:kinsoku/>
        <w:overflowPunct/>
        <w:topLinePunct w:val="0"/>
        <w:autoSpaceDE/>
        <w:autoSpaceDN/>
        <w:bidi w:val="0"/>
        <w:adjustRightInd/>
        <w:snapToGrid/>
        <w:spacing w:beforeAutospacing="0" w:afterAutospacing="0" w:line="520" w:lineRule="exact"/>
        <w:textAlignment w:val="baseline"/>
        <w:rPr>
          <w:rStyle w:val="8"/>
          <w:rFonts w:hint="default" w:ascii="仿宋_GB2312" w:hAnsi="仿宋_GB2312" w:eastAsia="仿宋_GB2312" w:cs="仿宋_GB2312"/>
          <w:b w:val="0"/>
          <w:bCs w:val="0"/>
          <w:color w:val="000000"/>
          <w:spacing w:val="-8"/>
          <w:kern w:val="0"/>
          <w:sz w:val="32"/>
          <w:szCs w:val="32"/>
          <w:highlight w:val="none"/>
          <w:lang w:val="en-US" w:eastAsia="zh-CN"/>
        </w:rPr>
      </w:pPr>
      <w:r>
        <w:rPr>
          <w:rStyle w:val="8"/>
          <w:rFonts w:hint="eastAsia" w:ascii="仿宋_GB2312" w:hAnsi="仿宋_GB2312" w:eastAsia="仿宋_GB2312" w:cs="仿宋_GB2312"/>
          <w:b w:val="0"/>
          <w:bCs w:val="0"/>
          <w:color w:val="000000"/>
          <w:spacing w:val="-8"/>
          <w:kern w:val="0"/>
          <w:sz w:val="32"/>
          <w:szCs w:val="32"/>
          <w:highlight w:val="none"/>
          <w:lang w:val="en-US" w:eastAsia="zh-CN"/>
        </w:rPr>
        <w:t>附件1：</w:t>
      </w:r>
    </w:p>
    <w:p w14:paraId="5ABA5E23">
      <w:pPr>
        <w:pStyle w:val="2"/>
        <w:spacing w:before="139" w:line="440" w:lineRule="exact"/>
        <w:ind w:left="2900" w:right="312" w:hanging="1965"/>
        <w:jc w:val="center"/>
        <w:outlineLvl w:val="0"/>
        <w:rPr>
          <w:rFonts w:hint="eastAsia" w:ascii="仿宋" w:hAnsi="仿宋" w:eastAsia="仿宋" w:cs="仿宋"/>
          <w:sz w:val="24"/>
          <w:szCs w:val="24"/>
        </w:rPr>
      </w:pPr>
      <w:r>
        <w:rPr>
          <w:rFonts w:hint="eastAsia" w:ascii="仿宋" w:hAnsi="仿宋" w:eastAsia="仿宋" w:cs="仿宋"/>
          <w:b/>
          <w:bCs/>
          <w:spacing w:val="-1"/>
          <w:sz w:val="24"/>
          <w:szCs w:val="24"/>
        </w:rPr>
        <w:t>防雷检测技术要求</w:t>
      </w:r>
    </w:p>
    <w:p w14:paraId="34576A78">
      <w:pPr>
        <w:pStyle w:val="2"/>
        <w:keepNext w:val="0"/>
        <w:keepLines w:val="0"/>
        <w:pageBreakBefore w:val="0"/>
        <w:widowControl w:val="0"/>
        <w:kinsoku/>
        <w:wordWrap/>
        <w:overflowPunct/>
        <w:topLinePunct w:val="0"/>
        <w:autoSpaceDE/>
        <w:autoSpaceDN/>
        <w:bidi w:val="0"/>
        <w:adjustRightInd/>
        <w:snapToGrid/>
        <w:spacing w:after="0" w:line="440" w:lineRule="exact"/>
        <w:ind w:left="0" w:right="0" w:firstLine="0"/>
        <w:jc w:val="left"/>
        <w:textAlignment w:val="auto"/>
        <w:outlineLvl w:val="1"/>
        <w:rPr>
          <w:rFonts w:hint="eastAsia" w:ascii="仿宋" w:hAnsi="仿宋" w:eastAsia="仿宋" w:cs="仿宋"/>
          <w:b/>
          <w:bCs/>
          <w:sz w:val="24"/>
          <w:szCs w:val="24"/>
        </w:rPr>
      </w:pPr>
      <w:r>
        <w:rPr>
          <w:rFonts w:hint="eastAsia" w:ascii="仿宋" w:hAnsi="仿宋" w:eastAsia="仿宋" w:cs="仿宋"/>
          <w:b/>
          <w:bCs/>
          <w:spacing w:val="6"/>
          <w:sz w:val="24"/>
          <w:szCs w:val="24"/>
        </w:rPr>
        <w:t>一、项目情况概述</w:t>
      </w:r>
    </w:p>
    <w:p w14:paraId="75BD85B6">
      <w:pPr>
        <w:pStyle w:val="2"/>
        <w:keepNext w:val="0"/>
        <w:keepLines w:val="0"/>
        <w:pageBreakBefore w:val="0"/>
        <w:widowControl w:val="0"/>
        <w:kinsoku/>
        <w:wordWrap/>
        <w:overflowPunct/>
        <w:topLinePunct w:val="0"/>
        <w:autoSpaceDE/>
        <w:autoSpaceDN/>
        <w:bidi w:val="0"/>
        <w:adjustRightInd/>
        <w:snapToGrid/>
        <w:spacing w:after="0" w:line="440" w:lineRule="exact"/>
        <w:ind w:left="0" w:right="0" w:firstLine="436" w:firstLineChars="200"/>
        <w:jc w:val="left"/>
        <w:textAlignment w:val="auto"/>
        <w:rPr>
          <w:rFonts w:hint="eastAsia" w:ascii="仿宋" w:hAnsi="仿宋" w:eastAsia="仿宋" w:cs="仿宋"/>
          <w:sz w:val="24"/>
          <w:szCs w:val="24"/>
        </w:rPr>
      </w:pPr>
      <w:r>
        <w:rPr>
          <w:rFonts w:hint="eastAsia" w:ascii="仿宋" w:hAnsi="仿宋" w:eastAsia="仿宋" w:cs="仿宋"/>
          <w:spacing w:val="-11"/>
          <w:sz w:val="24"/>
          <w:szCs w:val="24"/>
        </w:rPr>
        <w:t>按照《中华人民共和国气象法》、《气象灾害防御条例》，</w:t>
      </w:r>
      <w:r>
        <w:rPr>
          <w:rFonts w:hint="eastAsia" w:ascii="仿宋" w:hAnsi="仿宋" w:eastAsia="仿宋" w:cs="仿宋"/>
          <w:spacing w:val="-4"/>
          <w:sz w:val="24"/>
          <w:szCs w:val="24"/>
        </w:rPr>
        <w:t>《防雷减灾管理办法》、《防雷装置设计审核和竣工验收规定》</w:t>
      </w:r>
      <w:r>
        <w:rPr>
          <w:rFonts w:hint="eastAsia" w:ascii="仿宋" w:hAnsi="仿宋" w:eastAsia="仿宋" w:cs="仿宋"/>
          <w:spacing w:val="17"/>
          <w:sz w:val="24"/>
          <w:szCs w:val="24"/>
        </w:rPr>
        <w:t xml:space="preserve"> </w:t>
      </w:r>
      <w:r>
        <w:rPr>
          <w:rFonts w:hint="eastAsia" w:ascii="仿宋" w:hAnsi="仿宋" w:eastAsia="仿宋" w:cs="仿宋"/>
          <w:spacing w:val="-6"/>
          <w:sz w:val="24"/>
          <w:szCs w:val="24"/>
        </w:rPr>
        <w:t>等法律法规，对建（构）筑物的防雷装置进行安全性能检测，</w:t>
      </w:r>
      <w:r>
        <w:rPr>
          <w:rFonts w:hint="eastAsia" w:ascii="仿宋" w:hAnsi="仿宋" w:eastAsia="仿宋" w:cs="仿宋"/>
          <w:spacing w:val="6"/>
          <w:sz w:val="24"/>
          <w:szCs w:val="24"/>
        </w:rPr>
        <w:t>检测后，</w:t>
      </w:r>
      <w:r>
        <w:rPr>
          <w:rFonts w:hint="eastAsia" w:ascii="仿宋" w:hAnsi="仿宋" w:eastAsia="仿宋" w:cs="仿宋"/>
          <w:spacing w:val="-93"/>
          <w:sz w:val="24"/>
          <w:szCs w:val="24"/>
        </w:rPr>
        <w:t xml:space="preserve"> </w:t>
      </w:r>
      <w:r>
        <w:rPr>
          <w:rFonts w:hint="eastAsia" w:ascii="仿宋" w:hAnsi="仿宋" w:eastAsia="仿宋" w:cs="仿宋"/>
          <w:spacing w:val="6"/>
          <w:sz w:val="24"/>
          <w:szCs w:val="24"/>
        </w:rPr>
        <w:t>出具防雷装置检测报告。现需对集团第一分</w:t>
      </w:r>
      <w:r>
        <w:rPr>
          <w:rFonts w:hint="eastAsia" w:ascii="仿宋" w:hAnsi="仿宋" w:eastAsia="仿宋" w:cs="仿宋"/>
          <w:spacing w:val="5"/>
          <w:sz w:val="24"/>
          <w:szCs w:val="24"/>
        </w:rPr>
        <w:t>公司下</w:t>
      </w:r>
      <w:r>
        <w:rPr>
          <w:rFonts w:hint="eastAsia" w:ascii="仿宋" w:hAnsi="仿宋" w:eastAsia="仿宋" w:cs="仿宋"/>
          <w:sz w:val="24"/>
          <w:szCs w:val="24"/>
        </w:rPr>
        <w:t xml:space="preserve"> </w:t>
      </w:r>
      <w:r>
        <w:rPr>
          <w:rFonts w:hint="eastAsia" w:ascii="仿宋" w:hAnsi="仿宋" w:eastAsia="仿宋" w:cs="仿宋"/>
          <w:spacing w:val="8"/>
          <w:sz w:val="24"/>
          <w:szCs w:val="24"/>
        </w:rPr>
        <w:t>属三水厂、二水厂、燕儿河水厂、加压站</w:t>
      </w:r>
      <w:r>
        <w:rPr>
          <w:rFonts w:hint="eastAsia" w:ascii="仿宋" w:hAnsi="仿宋" w:eastAsia="仿宋" w:cs="仿宋"/>
          <w:spacing w:val="8"/>
          <w:sz w:val="24"/>
          <w:szCs w:val="24"/>
          <w:lang w:val="en-US" w:eastAsia="zh-CN"/>
        </w:rPr>
        <w:t>管理中心</w:t>
      </w:r>
      <w:r>
        <w:rPr>
          <w:rFonts w:hint="eastAsia" w:ascii="仿宋" w:hAnsi="仿宋" w:eastAsia="仿宋" w:cs="仿宋"/>
          <w:spacing w:val="8"/>
          <w:sz w:val="24"/>
          <w:szCs w:val="24"/>
        </w:rPr>
        <w:t>、</w:t>
      </w:r>
      <w:r>
        <w:rPr>
          <w:rFonts w:hint="eastAsia" w:ascii="仿宋" w:hAnsi="仿宋" w:eastAsia="仿宋" w:cs="仿宋"/>
          <w:spacing w:val="8"/>
          <w:sz w:val="24"/>
          <w:szCs w:val="24"/>
          <w:lang w:val="en-US" w:eastAsia="zh-CN"/>
        </w:rPr>
        <w:t>城南客服中心</w:t>
      </w:r>
      <w:r>
        <w:rPr>
          <w:rFonts w:hint="eastAsia" w:ascii="仿宋" w:hAnsi="仿宋" w:eastAsia="仿宋" w:cs="仿宋"/>
          <w:spacing w:val="7"/>
          <w:sz w:val="24"/>
          <w:szCs w:val="24"/>
        </w:rPr>
        <w:t>及</w:t>
      </w:r>
      <w:r>
        <w:rPr>
          <w:rFonts w:hint="eastAsia" w:ascii="仿宋" w:hAnsi="仿宋" w:eastAsia="仿宋" w:cs="仿宋"/>
          <w:spacing w:val="7"/>
          <w:sz w:val="24"/>
          <w:szCs w:val="24"/>
          <w:lang w:val="en-US" w:eastAsia="zh-CN"/>
        </w:rPr>
        <w:t>城西客服中心</w:t>
      </w:r>
      <w:r>
        <w:rPr>
          <w:rFonts w:hint="eastAsia" w:ascii="仿宋" w:hAnsi="仿宋" w:eastAsia="仿宋" w:cs="仿宋"/>
          <w:spacing w:val="7"/>
          <w:sz w:val="24"/>
          <w:szCs w:val="24"/>
        </w:rPr>
        <w:t>共计</w:t>
      </w:r>
      <w:r>
        <w:rPr>
          <w:rFonts w:hint="eastAsia" w:ascii="仿宋" w:hAnsi="仿宋" w:eastAsia="仿宋" w:cs="仿宋"/>
          <w:spacing w:val="-63"/>
          <w:sz w:val="24"/>
          <w:szCs w:val="24"/>
        </w:rPr>
        <w:t xml:space="preserve"> </w:t>
      </w:r>
      <w:r>
        <w:rPr>
          <w:rFonts w:hint="eastAsia" w:ascii="仿宋" w:hAnsi="仿宋" w:eastAsia="仿宋" w:cs="仿宋"/>
          <w:spacing w:val="7"/>
          <w:sz w:val="24"/>
          <w:szCs w:val="24"/>
        </w:rPr>
        <w:t>509</w:t>
      </w:r>
      <w:r>
        <w:rPr>
          <w:rFonts w:hint="eastAsia" w:ascii="仿宋" w:hAnsi="仿宋" w:eastAsia="仿宋" w:cs="仿宋"/>
          <w:spacing w:val="-60"/>
          <w:sz w:val="24"/>
          <w:szCs w:val="24"/>
        </w:rPr>
        <w:t xml:space="preserve"> </w:t>
      </w:r>
      <w:r>
        <w:rPr>
          <w:rFonts w:hint="eastAsia" w:ascii="仿宋" w:hAnsi="仿宋" w:eastAsia="仿宋" w:cs="仿宋"/>
          <w:spacing w:val="7"/>
          <w:sz w:val="24"/>
          <w:szCs w:val="24"/>
        </w:rPr>
        <w:t>个防雷检测点位进行安全性能</w:t>
      </w:r>
      <w:r>
        <w:rPr>
          <w:rFonts w:hint="eastAsia" w:ascii="仿宋" w:hAnsi="仿宋" w:eastAsia="仿宋" w:cs="仿宋"/>
          <w:sz w:val="24"/>
          <w:szCs w:val="24"/>
        </w:rPr>
        <w:t xml:space="preserve"> </w:t>
      </w:r>
      <w:r>
        <w:rPr>
          <w:rFonts w:hint="eastAsia" w:ascii="仿宋" w:hAnsi="仿宋" w:eastAsia="仿宋" w:cs="仿宋"/>
          <w:spacing w:val="13"/>
          <w:sz w:val="24"/>
          <w:szCs w:val="24"/>
        </w:rPr>
        <w:t>检测（其具体点位及数量见附件</w:t>
      </w:r>
      <w:r>
        <w:rPr>
          <w:rFonts w:hint="eastAsia" w:ascii="仿宋" w:hAnsi="仿宋" w:eastAsia="仿宋" w:cs="仿宋"/>
          <w:spacing w:val="-82"/>
          <w:sz w:val="24"/>
          <w:szCs w:val="24"/>
        </w:rPr>
        <w:t>），</w:t>
      </w:r>
      <w:r>
        <w:rPr>
          <w:rFonts w:hint="eastAsia" w:ascii="仿宋" w:hAnsi="仿宋" w:eastAsia="仿宋" w:cs="仿宋"/>
          <w:spacing w:val="-83"/>
          <w:sz w:val="24"/>
          <w:szCs w:val="24"/>
        </w:rPr>
        <w:t xml:space="preserve"> </w:t>
      </w:r>
      <w:r>
        <w:rPr>
          <w:rFonts w:hint="eastAsia" w:ascii="仿宋" w:hAnsi="仿宋" w:eastAsia="仿宋" w:cs="仿宋"/>
          <w:spacing w:val="13"/>
          <w:sz w:val="24"/>
          <w:szCs w:val="24"/>
        </w:rPr>
        <w:t>确保防雷装置符合国家</w:t>
      </w:r>
      <w:r>
        <w:rPr>
          <w:rFonts w:hint="eastAsia" w:ascii="仿宋" w:hAnsi="仿宋" w:eastAsia="仿宋" w:cs="仿宋"/>
          <w:sz w:val="24"/>
          <w:szCs w:val="24"/>
        </w:rPr>
        <w:t xml:space="preserve"> </w:t>
      </w:r>
      <w:r>
        <w:rPr>
          <w:rFonts w:hint="eastAsia" w:ascii="仿宋" w:hAnsi="仿宋" w:eastAsia="仿宋" w:cs="仿宋"/>
          <w:spacing w:val="7"/>
          <w:sz w:val="24"/>
          <w:szCs w:val="24"/>
        </w:rPr>
        <w:t>相关法律法规及技术标准。</w:t>
      </w:r>
    </w:p>
    <w:p w14:paraId="7E26552F">
      <w:pPr>
        <w:keepNext w:val="0"/>
        <w:keepLines w:val="0"/>
        <w:pageBreakBefore w:val="0"/>
        <w:widowControl w:val="0"/>
        <w:kinsoku/>
        <w:wordWrap/>
        <w:overflowPunct/>
        <w:topLinePunct w:val="0"/>
        <w:autoSpaceDE/>
        <w:autoSpaceDN/>
        <w:bidi w:val="0"/>
        <w:adjustRightInd/>
        <w:snapToGrid/>
        <w:spacing w:line="440" w:lineRule="exact"/>
        <w:ind w:left="0" w:right="0" w:firstLine="417" w:firstLineChars="167"/>
        <w:jc w:val="left"/>
        <w:textAlignment w:val="auto"/>
        <w:rPr>
          <w:rFonts w:hint="eastAsia" w:ascii="仿宋" w:hAnsi="仿宋" w:eastAsia="仿宋" w:cs="仿宋"/>
          <w:sz w:val="24"/>
          <w:szCs w:val="24"/>
        </w:rPr>
      </w:pPr>
      <w:r>
        <w:rPr>
          <w:rFonts w:hint="eastAsia" w:ascii="仿宋" w:hAnsi="仿宋" w:eastAsia="仿宋" w:cs="仿宋"/>
          <w:spacing w:val="5"/>
          <w:sz w:val="24"/>
          <w:szCs w:val="24"/>
        </w:rPr>
        <w:t>（一） 检测方法依据</w:t>
      </w:r>
    </w:p>
    <w:p w14:paraId="34755D93">
      <w:pPr>
        <w:pStyle w:val="2"/>
        <w:keepNext w:val="0"/>
        <w:keepLines w:val="0"/>
        <w:pageBreakBefore w:val="0"/>
        <w:widowControl w:val="0"/>
        <w:kinsoku/>
        <w:wordWrap/>
        <w:overflowPunct/>
        <w:topLinePunct w:val="0"/>
        <w:autoSpaceDE/>
        <w:autoSpaceDN/>
        <w:bidi w:val="0"/>
        <w:adjustRightInd/>
        <w:snapToGrid/>
        <w:spacing w:after="0" w:line="440" w:lineRule="exact"/>
        <w:ind w:left="0" w:right="0" w:firstLine="384" w:firstLineChars="167"/>
        <w:jc w:val="left"/>
        <w:textAlignment w:val="auto"/>
        <w:rPr>
          <w:rFonts w:hint="eastAsia" w:ascii="仿宋" w:hAnsi="仿宋" w:eastAsia="仿宋" w:cs="仿宋"/>
          <w:sz w:val="24"/>
          <w:szCs w:val="24"/>
        </w:rPr>
      </w:pPr>
      <w:r>
        <w:rPr>
          <w:rFonts w:hint="eastAsia" w:ascii="仿宋" w:hAnsi="仿宋" w:eastAsia="仿宋" w:cs="仿宋"/>
          <w:spacing w:val="-5"/>
          <w:sz w:val="24"/>
          <w:szCs w:val="24"/>
        </w:rPr>
        <w:t>（1）《建筑物防雷设计规范》（GB 50057-2010</w:t>
      </w:r>
      <w:r>
        <w:rPr>
          <w:rFonts w:hint="eastAsia" w:ascii="仿宋" w:hAnsi="仿宋" w:eastAsia="仿宋" w:cs="仿宋"/>
          <w:spacing w:val="-52"/>
          <w:sz w:val="24"/>
          <w:szCs w:val="24"/>
        </w:rPr>
        <w:t>）；</w:t>
      </w:r>
    </w:p>
    <w:p w14:paraId="66CB5823">
      <w:pPr>
        <w:pStyle w:val="2"/>
        <w:keepNext w:val="0"/>
        <w:keepLines w:val="0"/>
        <w:pageBreakBefore w:val="0"/>
        <w:widowControl w:val="0"/>
        <w:kinsoku/>
        <w:wordWrap/>
        <w:overflowPunct/>
        <w:topLinePunct w:val="0"/>
        <w:autoSpaceDE/>
        <w:autoSpaceDN/>
        <w:bidi w:val="0"/>
        <w:adjustRightInd/>
        <w:snapToGrid/>
        <w:spacing w:after="0" w:line="440" w:lineRule="exact"/>
        <w:ind w:right="0" w:firstLine="323" w:firstLineChars="167"/>
        <w:jc w:val="left"/>
        <w:textAlignment w:val="auto"/>
        <w:rPr>
          <w:rFonts w:hint="eastAsia" w:ascii="仿宋" w:hAnsi="仿宋" w:eastAsia="仿宋" w:cs="仿宋"/>
          <w:sz w:val="24"/>
          <w:szCs w:val="24"/>
        </w:rPr>
      </w:pPr>
      <w:r>
        <w:rPr>
          <w:rFonts w:hint="eastAsia" w:ascii="仿宋" w:hAnsi="仿宋" w:eastAsia="仿宋" w:cs="仿宋"/>
          <w:spacing w:val="-23"/>
          <w:sz w:val="24"/>
          <w:szCs w:val="24"/>
        </w:rPr>
        <w:t>（</w:t>
      </w:r>
      <w:r>
        <w:rPr>
          <w:rFonts w:hint="eastAsia" w:ascii="仿宋" w:hAnsi="仿宋" w:eastAsia="仿宋" w:cs="仿宋"/>
          <w:spacing w:val="-71"/>
          <w:sz w:val="24"/>
          <w:szCs w:val="24"/>
        </w:rPr>
        <w:t xml:space="preserve"> </w:t>
      </w:r>
      <w:r>
        <w:rPr>
          <w:rFonts w:hint="eastAsia" w:ascii="仿宋" w:hAnsi="仿宋" w:eastAsia="仿宋" w:cs="仿宋"/>
          <w:spacing w:val="-23"/>
          <w:sz w:val="24"/>
          <w:szCs w:val="24"/>
        </w:rPr>
        <w:t>2</w:t>
      </w:r>
      <w:r>
        <w:rPr>
          <w:rFonts w:hint="eastAsia" w:ascii="仿宋" w:hAnsi="仿宋" w:eastAsia="仿宋" w:cs="仿宋"/>
          <w:spacing w:val="-48"/>
          <w:sz w:val="24"/>
          <w:szCs w:val="24"/>
        </w:rPr>
        <w:t xml:space="preserve"> </w:t>
      </w:r>
      <w:r>
        <w:rPr>
          <w:rFonts w:hint="eastAsia" w:ascii="仿宋" w:hAnsi="仿宋" w:eastAsia="仿宋" w:cs="仿宋"/>
          <w:spacing w:val="-23"/>
          <w:sz w:val="24"/>
          <w:szCs w:val="24"/>
        </w:rPr>
        <w:t>）《</w:t>
      </w:r>
      <w:r>
        <w:rPr>
          <w:rFonts w:hint="eastAsia" w:ascii="仿宋" w:hAnsi="仿宋" w:eastAsia="仿宋" w:cs="仿宋"/>
          <w:spacing w:val="-73"/>
          <w:sz w:val="24"/>
          <w:szCs w:val="24"/>
        </w:rPr>
        <w:t xml:space="preserve"> </w:t>
      </w:r>
      <w:r>
        <w:rPr>
          <w:rFonts w:hint="eastAsia" w:ascii="仿宋" w:hAnsi="仿宋" w:eastAsia="仿宋" w:cs="仿宋"/>
          <w:spacing w:val="-23"/>
          <w:sz w:val="24"/>
          <w:szCs w:val="24"/>
        </w:rPr>
        <w:t>建</w:t>
      </w:r>
      <w:r>
        <w:rPr>
          <w:rFonts w:hint="eastAsia" w:ascii="仿宋" w:hAnsi="仿宋" w:eastAsia="仿宋" w:cs="仿宋"/>
          <w:spacing w:val="-70"/>
          <w:sz w:val="24"/>
          <w:szCs w:val="24"/>
        </w:rPr>
        <w:t xml:space="preserve"> </w:t>
      </w:r>
      <w:r>
        <w:rPr>
          <w:rFonts w:hint="eastAsia" w:ascii="仿宋" w:hAnsi="仿宋" w:eastAsia="仿宋" w:cs="仿宋"/>
          <w:spacing w:val="-23"/>
          <w:sz w:val="24"/>
          <w:szCs w:val="24"/>
        </w:rPr>
        <w:t>筑</w:t>
      </w:r>
      <w:r>
        <w:rPr>
          <w:rFonts w:hint="eastAsia" w:ascii="仿宋" w:hAnsi="仿宋" w:eastAsia="仿宋" w:cs="仿宋"/>
          <w:spacing w:val="-71"/>
          <w:sz w:val="24"/>
          <w:szCs w:val="24"/>
        </w:rPr>
        <w:t xml:space="preserve"> </w:t>
      </w:r>
      <w:r>
        <w:rPr>
          <w:rFonts w:hint="eastAsia" w:ascii="仿宋" w:hAnsi="仿宋" w:eastAsia="仿宋" w:cs="仿宋"/>
          <w:spacing w:val="-23"/>
          <w:sz w:val="24"/>
          <w:szCs w:val="24"/>
        </w:rPr>
        <w:t>物</w:t>
      </w:r>
      <w:r>
        <w:rPr>
          <w:rFonts w:hint="eastAsia" w:ascii="仿宋" w:hAnsi="仿宋" w:eastAsia="仿宋" w:cs="仿宋"/>
          <w:spacing w:val="-51"/>
          <w:sz w:val="24"/>
          <w:szCs w:val="24"/>
        </w:rPr>
        <w:t xml:space="preserve"> </w:t>
      </w:r>
      <w:r>
        <w:rPr>
          <w:rFonts w:hint="eastAsia" w:ascii="仿宋" w:hAnsi="仿宋" w:eastAsia="仿宋" w:cs="仿宋"/>
          <w:spacing w:val="-23"/>
          <w:sz w:val="24"/>
          <w:szCs w:val="24"/>
        </w:rPr>
        <w:t>防</w:t>
      </w:r>
      <w:r>
        <w:rPr>
          <w:rFonts w:hint="eastAsia" w:ascii="仿宋" w:hAnsi="仿宋" w:eastAsia="仿宋" w:cs="仿宋"/>
          <w:spacing w:val="-56"/>
          <w:sz w:val="24"/>
          <w:szCs w:val="24"/>
        </w:rPr>
        <w:t xml:space="preserve"> </w:t>
      </w:r>
      <w:r>
        <w:rPr>
          <w:rFonts w:hint="eastAsia" w:ascii="仿宋" w:hAnsi="仿宋" w:eastAsia="仿宋" w:cs="仿宋"/>
          <w:spacing w:val="-23"/>
          <w:sz w:val="24"/>
          <w:szCs w:val="24"/>
        </w:rPr>
        <w:t>雷</w:t>
      </w:r>
      <w:r>
        <w:rPr>
          <w:rFonts w:hint="eastAsia" w:ascii="仿宋" w:hAnsi="仿宋" w:eastAsia="仿宋" w:cs="仿宋"/>
          <w:spacing w:val="-70"/>
          <w:sz w:val="24"/>
          <w:szCs w:val="24"/>
        </w:rPr>
        <w:t xml:space="preserve"> </w:t>
      </w:r>
      <w:r>
        <w:rPr>
          <w:rFonts w:hint="eastAsia" w:ascii="仿宋" w:hAnsi="仿宋" w:eastAsia="仿宋" w:cs="仿宋"/>
          <w:spacing w:val="-23"/>
          <w:sz w:val="24"/>
          <w:szCs w:val="24"/>
        </w:rPr>
        <w:t>装</w:t>
      </w:r>
      <w:r>
        <w:rPr>
          <w:rFonts w:hint="eastAsia" w:ascii="仿宋" w:hAnsi="仿宋" w:eastAsia="仿宋" w:cs="仿宋"/>
          <w:spacing w:val="-70"/>
          <w:sz w:val="24"/>
          <w:szCs w:val="24"/>
        </w:rPr>
        <w:t xml:space="preserve"> </w:t>
      </w:r>
      <w:r>
        <w:rPr>
          <w:rFonts w:hint="eastAsia" w:ascii="仿宋" w:hAnsi="仿宋" w:eastAsia="仿宋" w:cs="仿宋"/>
          <w:spacing w:val="-23"/>
          <w:sz w:val="24"/>
          <w:szCs w:val="24"/>
        </w:rPr>
        <w:t>置</w:t>
      </w:r>
      <w:r>
        <w:rPr>
          <w:rFonts w:hint="eastAsia" w:ascii="仿宋" w:hAnsi="仿宋" w:eastAsia="仿宋" w:cs="仿宋"/>
          <w:spacing w:val="-72"/>
          <w:sz w:val="24"/>
          <w:szCs w:val="24"/>
        </w:rPr>
        <w:t xml:space="preserve"> </w:t>
      </w:r>
      <w:r>
        <w:rPr>
          <w:rFonts w:hint="eastAsia" w:ascii="仿宋" w:hAnsi="仿宋" w:eastAsia="仿宋" w:cs="仿宋"/>
          <w:spacing w:val="-23"/>
          <w:sz w:val="24"/>
          <w:szCs w:val="24"/>
        </w:rPr>
        <w:t>检</w:t>
      </w:r>
      <w:r>
        <w:rPr>
          <w:rFonts w:hint="eastAsia" w:ascii="仿宋" w:hAnsi="仿宋" w:eastAsia="仿宋" w:cs="仿宋"/>
          <w:spacing w:val="-72"/>
          <w:sz w:val="24"/>
          <w:szCs w:val="24"/>
        </w:rPr>
        <w:t xml:space="preserve"> </w:t>
      </w:r>
      <w:r>
        <w:rPr>
          <w:rFonts w:hint="eastAsia" w:ascii="仿宋" w:hAnsi="仿宋" w:eastAsia="仿宋" w:cs="仿宋"/>
          <w:spacing w:val="-23"/>
          <w:sz w:val="24"/>
          <w:szCs w:val="24"/>
        </w:rPr>
        <w:t>测</w:t>
      </w:r>
      <w:r>
        <w:rPr>
          <w:rFonts w:hint="eastAsia" w:ascii="仿宋" w:hAnsi="仿宋" w:eastAsia="仿宋" w:cs="仿宋"/>
          <w:spacing w:val="-71"/>
          <w:sz w:val="24"/>
          <w:szCs w:val="24"/>
        </w:rPr>
        <w:t xml:space="preserve"> </w:t>
      </w:r>
      <w:r>
        <w:rPr>
          <w:rFonts w:hint="eastAsia" w:ascii="仿宋" w:hAnsi="仿宋" w:eastAsia="仿宋" w:cs="仿宋"/>
          <w:spacing w:val="-23"/>
          <w:sz w:val="24"/>
          <w:szCs w:val="24"/>
        </w:rPr>
        <w:t>技</w:t>
      </w:r>
      <w:r>
        <w:rPr>
          <w:rFonts w:hint="eastAsia" w:ascii="仿宋" w:hAnsi="仿宋" w:eastAsia="仿宋" w:cs="仿宋"/>
          <w:spacing w:val="-73"/>
          <w:sz w:val="24"/>
          <w:szCs w:val="24"/>
        </w:rPr>
        <w:t xml:space="preserve"> </w:t>
      </w:r>
      <w:r>
        <w:rPr>
          <w:rFonts w:hint="eastAsia" w:ascii="仿宋" w:hAnsi="仿宋" w:eastAsia="仿宋" w:cs="仿宋"/>
          <w:spacing w:val="-23"/>
          <w:sz w:val="24"/>
          <w:szCs w:val="24"/>
        </w:rPr>
        <w:t>术</w:t>
      </w:r>
      <w:r>
        <w:rPr>
          <w:rFonts w:hint="eastAsia" w:ascii="仿宋" w:hAnsi="仿宋" w:eastAsia="仿宋" w:cs="仿宋"/>
          <w:spacing w:val="-75"/>
          <w:sz w:val="24"/>
          <w:szCs w:val="24"/>
        </w:rPr>
        <w:t xml:space="preserve"> </w:t>
      </w:r>
      <w:r>
        <w:rPr>
          <w:rFonts w:hint="eastAsia" w:ascii="仿宋" w:hAnsi="仿宋" w:eastAsia="仿宋" w:cs="仿宋"/>
          <w:spacing w:val="-23"/>
          <w:sz w:val="24"/>
          <w:szCs w:val="24"/>
        </w:rPr>
        <w:t>规</w:t>
      </w:r>
      <w:r>
        <w:rPr>
          <w:rFonts w:hint="eastAsia" w:ascii="仿宋" w:hAnsi="仿宋" w:eastAsia="仿宋" w:cs="仿宋"/>
          <w:spacing w:val="-54"/>
          <w:sz w:val="24"/>
          <w:szCs w:val="24"/>
        </w:rPr>
        <w:t xml:space="preserve"> </w:t>
      </w:r>
      <w:r>
        <w:rPr>
          <w:rFonts w:hint="eastAsia" w:ascii="仿宋" w:hAnsi="仿宋" w:eastAsia="仿宋" w:cs="仿宋"/>
          <w:spacing w:val="-23"/>
          <w:sz w:val="24"/>
          <w:szCs w:val="24"/>
        </w:rPr>
        <w:t>范</w:t>
      </w:r>
      <w:r>
        <w:rPr>
          <w:rFonts w:hint="eastAsia" w:ascii="仿宋" w:hAnsi="仿宋" w:eastAsia="仿宋" w:cs="仿宋"/>
          <w:spacing w:val="-93"/>
          <w:sz w:val="24"/>
          <w:szCs w:val="24"/>
        </w:rPr>
        <w:t xml:space="preserve"> </w:t>
      </w:r>
      <w:r>
        <w:rPr>
          <w:rFonts w:hint="eastAsia" w:ascii="仿宋" w:hAnsi="仿宋" w:eastAsia="仿宋" w:cs="仿宋"/>
          <w:spacing w:val="-23"/>
          <w:sz w:val="24"/>
          <w:szCs w:val="24"/>
        </w:rPr>
        <w:t>》（ GB</w:t>
      </w:r>
      <w:r>
        <w:rPr>
          <w:rFonts w:hint="eastAsia" w:ascii="仿宋" w:hAnsi="仿宋" w:eastAsia="仿宋" w:cs="仿宋"/>
          <w:spacing w:val="-87"/>
          <w:sz w:val="24"/>
          <w:szCs w:val="24"/>
        </w:rPr>
        <w:t xml:space="preserve"> </w:t>
      </w:r>
      <w:r>
        <w:rPr>
          <w:rFonts w:hint="eastAsia" w:ascii="仿宋" w:hAnsi="仿宋" w:eastAsia="仿宋" w:cs="仿宋"/>
          <w:spacing w:val="-23"/>
          <w:sz w:val="24"/>
          <w:szCs w:val="24"/>
        </w:rPr>
        <w:t>／</w:t>
      </w:r>
      <w:r>
        <w:rPr>
          <w:rFonts w:hint="eastAsia" w:ascii="仿宋" w:hAnsi="仿宋" w:eastAsia="仿宋" w:cs="仿宋"/>
          <w:spacing w:val="-85"/>
          <w:sz w:val="24"/>
          <w:szCs w:val="24"/>
        </w:rPr>
        <w:t xml:space="preserve"> </w:t>
      </w:r>
      <w:r>
        <w:rPr>
          <w:rFonts w:hint="eastAsia" w:ascii="仿宋" w:hAnsi="仿宋" w:eastAsia="仿宋" w:cs="仿宋"/>
          <w:spacing w:val="-23"/>
          <w:sz w:val="24"/>
          <w:szCs w:val="24"/>
        </w:rPr>
        <w:t>T</w:t>
      </w:r>
      <w:r>
        <w:rPr>
          <w:rFonts w:hint="eastAsia" w:ascii="仿宋" w:hAnsi="仿宋" w:eastAsia="仿宋" w:cs="仿宋"/>
          <w:sz w:val="24"/>
          <w:szCs w:val="24"/>
        </w:rPr>
        <w:t xml:space="preserve"> </w:t>
      </w:r>
      <w:r>
        <w:rPr>
          <w:rFonts w:hint="eastAsia" w:ascii="仿宋" w:hAnsi="仿宋" w:eastAsia="仿宋" w:cs="仿宋"/>
          <w:spacing w:val="3"/>
          <w:sz w:val="24"/>
          <w:szCs w:val="24"/>
        </w:rPr>
        <w:t>21431-2008</w:t>
      </w:r>
      <w:r>
        <w:rPr>
          <w:rFonts w:hint="eastAsia" w:ascii="仿宋" w:hAnsi="仿宋" w:eastAsia="仿宋" w:cs="仿宋"/>
          <w:spacing w:val="-52"/>
          <w:sz w:val="24"/>
          <w:szCs w:val="24"/>
        </w:rPr>
        <w:t>）；</w:t>
      </w:r>
    </w:p>
    <w:p w14:paraId="0B58B80B">
      <w:pPr>
        <w:pStyle w:val="2"/>
        <w:keepNext w:val="0"/>
        <w:keepLines w:val="0"/>
        <w:pageBreakBefore w:val="0"/>
        <w:widowControl w:val="0"/>
        <w:kinsoku/>
        <w:wordWrap/>
        <w:overflowPunct/>
        <w:topLinePunct w:val="0"/>
        <w:autoSpaceDE/>
        <w:autoSpaceDN/>
        <w:bidi w:val="0"/>
        <w:adjustRightInd/>
        <w:snapToGrid/>
        <w:spacing w:after="0" w:line="440" w:lineRule="exact"/>
        <w:ind w:left="0" w:right="0" w:firstLine="404" w:firstLineChars="167"/>
        <w:jc w:val="left"/>
        <w:textAlignment w:val="auto"/>
        <w:rPr>
          <w:rFonts w:hint="eastAsia" w:ascii="仿宋" w:hAnsi="仿宋" w:eastAsia="仿宋" w:cs="仿宋"/>
          <w:sz w:val="24"/>
          <w:szCs w:val="24"/>
        </w:rPr>
      </w:pPr>
      <w:r>
        <w:rPr>
          <w:rFonts w:hint="eastAsia" w:ascii="仿宋" w:hAnsi="仿宋" w:eastAsia="仿宋" w:cs="仿宋"/>
          <w:spacing w:val="1"/>
          <w:sz w:val="24"/>
          <w:szCs w:val="24"/>
        </w:rPr>
        <w:t>（3）《建筑电气工程质量验收规范》（</w:t>
      </w:r>
      <w:r>
        <w:rPr>
          <w:rFonts w:hint="eastAsia" w:ascii="仿宋" w:hAnsi="仿宋" w:eastAsia="仿宋" w:cs="仿宋"/>
          <w:sz w:val="24"/>
          <w:szCs w:val="24"/>
        </w:rPr>
        <w:t>GB</w:t>
      </w:r>
      <w:r>
        <w:rPr>
          <w:rFonts w:hint="eastAsia" w:ascii="仿宋" w:hAnsi="仿宋" w:eastAsia="仿宋" w:cs="仿宋"/>
          <w:spacing w:val="1"/>
          <w:sz w:val="24"/>
          <w:szCs w:val="24"/>
        </w:rPr>
        <w:t>5</w:t>
      </w:r>
      <w:r>
        <w:rPr>
          <w:rFonts w:hint="eastAsia" w:ascii="仿宋" w:hAnsi="仿宋" w:eastAsia="仿宋" w:cs="仿宋"/>
          <w:sz w:val="24"/>
          <w:szCs w:val="24"/>
        </w:rPr>
        <w:t>0303-2002</w:t>
      </w:r>
      <w:r>
        <w:rPr>
          <w:rFonts w:hint="eastAsia" w:ascii="仿宋" w:hAnsi="仿宋" w:eastAsia="仿宋" w:cs="仿宋"/>
          <w:spacing w:val="-51"/>
          <w:sz w:val="24"/>
          <w:szCs w:val="24"/>
        </w:rPr>
        <w:t>）；</w:t>
      </w:r>
    </w:p>
    <w:p w14:paraId="6ED4EAC1">
      <w:pPr>
        <w:pStyle w:val="2"/>
        <w:keepNext w:val="0"/>
        <w:keepLines w:val="0"/>
        <w:pageBreakBefore w:val="0"/>
        <w:widowControl w:val="0"/>
        <w:kinsoku/>
        <w:wordWrap/>
        <w:overflowPunct/>
        <w:topLinePunct w:val="0"/>
        <w:autoSpaceDE/>
        <w:autoSpaceDN/>
        <w:bidi w:val="0"/>
        <w:adjustRightInd/>
        <w:snapToGrid/>
        <w:spacing w:after="0" w:line="440" w:lineRule="exact"/>
        <w:ind w:left="0" w:right="0" w:firstLine="404" w:firstLineChars="167"/>
        <w:jc w:val="left"/>
        <w:textAlignment w:val="auto"/>
        <w:rPr>
          <w:rFonts w:hint="eastAsia" w:ascii="仿宋" w:hAnsi="仿宋" w:eastAsia="仿宋" w:cs="仿宋"/>
          <w:sz w:val="24"/>
          <w:szCs w:val="24"/>
        </w:rPr>
      </w:pPr>
      <w:r>
        <w:rPr>
          <w:rFonts w:hint="eastAsia" w:ascii="仿宋" w:hAnsi="仿宋" w:eastAsia="仿宋" w:cs="仿宋"/>
          <w:spacing w:val="1"/>
          <w:sz w:val="24"/>
          <w:szCs w:val="24"/>
        </w:rPr>
        <w:t>（4）《电子信息系统机房设计规范》（</w:t>
      </w:r>
      <w:r>
        <w:rPr>
          <w:rFonts w:hint="eastAsia" w:ascii="仿宋" w:hAnsi="仿宋" w:eastAsia="仿宋" w:cs="仿宋"/>
          <w:sz w:val="24"/>
          <w:szCs w:val="24"/>
        </w:rPr>
        <w:t>GB</w:t>
      </w:r>
      <w:r>
        <w:rPr>
          <w:rFonts w:hint="eastAsia" w:ascii="仿宋" w:hAnsi="仿宋" w:eastAsia="仿宋" w:cs="仿宋"/>
          <w:spacing w:val="1"/>
          <w:sz w:val="24"/>
          <w:szCs w:val="24"/>
        </w:rPr>
        <w:t>5</w:t>
      </w:r>
      <w:r>
        <w:rPr>
          <w:rFonts w:hint="eastAsia" w:ascii="仿宋" w:hAnsi="仿宋" w:eastAsia="仿宋" w:cs="仿宋"/>
          <w:sz w:val="24"/>
          <w:szCs w:val="24"/>
        </w:rPr>
        <w:t>0174-2008</w:t>
      </w:r>
      <w:r>
        <w:rPr>
          <w:rFonts w:hint="eastAsia" w:ascii="仿宋" w:hAnsi="仿宋" w:eastAsia="仿宋" w:cs="仿宋"/>
          <w:spacing w:val="-51"/>
          <w:sz w:val="24"/>
          <w:szCs w:val="24"/>
        </w:rPr>
        <w:t>）；</w:t>
      </w:r>
    </w:p>
    <w:p w14:paraId="6880C62C">
      <w:pPr>
        <w:pStyle w:val="2"/>
        <w:keepNext w:val="0"/>
        <w:keepLines w:val="0"/>
        <w:pageBreakBefore w:val="0"/>
        <w:widowControl w:val="0"/>
        <w:kinsoku/>
        <w:wordWrap/>
        <w:overflowPunct/>
        <w:topLinePunct w:val="0"/>
        <w:autoSpaceDE/>
        <w:autoSpaceDN/>
        <w:bidi w:val="0"/>
        <w:adjustRightInd/>
        <w:snapToGrid/>
        <w:spacing w:after="0" w:line="440" w:lineRule="exact"/>
        <w:ind w:right="0" w:firstLine="384" w:firstLineChars="167"/>
        <w:textAlignment w:val="auto"/>
        <w:rPr>
          <w:rFonts w:hint="eastAsia" w:ascii="仿宋" w:hAnsi="仿宋" w:eastAsia="仿宋" w:cs="仿宋"/>
          <w:spacing w:val="-50"/>
          <w:sz w:val="24"/>
          <w:szCs w:val="24"/>
        </w:rPr>
      </w:pPr>
      <w:r>
        <w:rPr>
          <w:rFonts w:hint="eastAsia" w:ascii="仿宋" w:hAnsi="仿宋" w:eastAsia="仿宋" w:cs="仿宋"/>
          <w:spacing w:val="-5"/>
          <w:sz w:val="24"/>
          <w:szCs w:val="24"/>
        </w:rPr>
        <w:t>（5）《防止静电事故通用导则》（GB12518-2006</w:t>
      </w:r>
      <w:r>
        <w:rPr>
          <w:rFonts w:hint="eastAsia" w:ascii="仿宋" w:hAnsi="仿宋" w:eastAsia="仿宋" w:cs="仿宋"/>
          <w:spacing w:val="-50"/>
          <w:sz w:val="24"/>
          <w:szCs w:val="24"/>
        </w:rPr>
        <w:t>）；</w:t>
      </w:r>
    </w:p>
    <w:p w14:paraId="649D5C95">
      <w:pPr>
        <w:pStyle w:val="2"/>
        <w:keepNext w:val="0"/>
        <w:keepLines w:val="0"/>
        <w:pageBreakBefore w:val="0"/>
        <w:widowControl w:val="0"/>
        <w:kinsoku/>
        <w:wordWrap/>
        <w:overflowPunct/>
        <w:topLinePunct w:val="0"/>
        <w:autoSpaceDE/>
        <w:autoSpaceDN/>
        <w:bidi w:val="0"/>
        <w:adjustRightInd/>
        <w:snapToGrid/>
        <w:spacing w:after="0" w:line="440" w:lineRule="exact"/>
        <w:ind w:right="0" w:firstLine="523" w:firstLineChars="267"/>
        <w:textAlignment w:val="auto"/>
        <w:rPr>
          <w:rFonts w:hint="eastAsia" w:ascii="仿宋" w:hAnsi="仿宋" w:eastAsia="仿宋" w:cs="仿宋"/>
          <w:sz w:val="24"/>
          <w:szCs w:val="24"/>
        </w:rPr>
      </w:pPr>
      <w:r>
        <w:rPr>
          <w:rFonts w:hint="eastAsia" w:ascii="仿宋" w:hAnsi="仿宋" w:eastAsia="仿宋" w:cs="仿宋"/>
          <w:spacing w:val="-22"/>
          <w:sz w:val="24"/>
          <w:szCs w:val="24"/>
        </w:rPr>
        <w:t>（</w:t>
      </w:r>
      <w:r>
        <w:rPr>
          <w:rFonts w:hint="eastAsia" w:ascii="仿宋" w:hAnsi="仿宋" w:eastAsia="仿宋" w:cs="仿宋"/>
          <w:spacing w:val="-80"/>
          <w:sz w:val="24"/>
          <w:szCs w:val="24"/>
        </w:rPr>
        <w:t xml:space="preserve"> </w:t>
      </w:r>
      <w:r>
        <w:rPr>
          <w:rFonts w:hint="eastAsia" w:ascii="仿宋" w:hAnsi="仿宋" w:eastAsia="仿宋" w:cs="仿宋"/>
          <w:spacing w:val="-22"/>
          <w:sz w:val="24"/>
          <w:szCs w:val="24"/>
        </w:rPr>
        <w:t>6）《</w:t>
      </w:r>
      <w:r>
        <w:rPr>
          <w:rFonts w:hint="eastAsia" w:ascii="仿宋" w:hAnsi="仿宋" w:eastAsia="仿宋" w:cs="仿宋"/>
          <w:spacing w:val="-50"/>
          <w:sz w:val="24"/>
          <w:szCs w:val="24"/>
        </w:rPr>
        <w:t xml:space="preserve"> </w:t>
      </w:r>
      <w:r>
        <w:rPr>
          <w:rFonts w:hint="eastAsia" w:ascii="仿宋" w:hAnsi="仿宋" w:eastAsia="仿宋" w:cs="仿宋"/>
          <w:spacing w:val="-22"/>
          <w:sz w:val="24"/>
          <w:szCs w:val="24"/>
        </w:rPr>
        <w:t>建</w:t>
      </w:r>
      <w:r>
        <w:rPr>
          <w:rFonts w:hint="eastAsia" w:ascii="仿宋" w:hAnsi="仿宋" w:eastAsia="仿宋" w:cs="仿宋"/>
          <w:spacing w:val="-78"/>
          <w:sz w:val="24"/>
          <w:szCs w:val="24"/>
        </w:rPr>
        <w:t xml:space="preserve"> </w:t>
      </w:r>
      <w:r>
        <w:rPr>
          <w:rFonts w:hint="eastAsia" w:ascii="仿宋" w:hAnsi="仿宋" w:eastAsia="仿宋" w:cs="仿宋"/>
          <w:spacing w:val="-22"/>
          <w:sz w:val="24"/>
          <w:szCs w:val="24"/>
        </w:rPr>
        <w:t>筑</w:t>
      </w:r>
      <w:r>
        <w:rPr>
          <w:rFonts w:hint="eastAsia" w:ascii="仿宋" w:hAnsi="仿宋" w:eastAsia="仿宋" w:cs="仿宋"/>
          <w:spacing w:val="-78"/>
          <w:sz w:val="24"/>
          <w:szCs w:val="24"/>
        </w:rPr>
        <w:t xml:space="preserve"> </w:t>
      </w:r>
      <w:r>
        <w:rPr>
          <w:rFonts w:hint="eastAsia" w:ascii="仿宋" w:hAnsi="仿宋" w:eastAsia="仿宋" w:cs="仿宋"/>
          <w:spacing w:val="-22"/>
          <w:sz w:val="24"/>
          <w:szCs w:val="24"/>
        </w:rPr>
        <w:t>物</w:t>
      </w:r>
      <w:r>
        <w:rPr>
          <w:rFonts w:hint="eastAsia" w:ascii="仿宋" w:hAnsi="仿宋" w:eastAsia="仿宋" w:cs="仿宋"/>
          <w:spacing w:val="-44"/>
          <w:sz w:val="24"/>
          <w:szCs w:val="24"/>
        </w:rPr>
        <w:t xml:space="preserve"> </w:t>
      </w:r>
      <w:r>
        <w:rPr>
          <w:rFonts w:hint="eastAsia" w:ascii="仿宋" w:hAnsi="仿宋" w:eastAsia="仿宋" w:cs="仿宋"/>
          <w:spacing w:val="-22"/>
          <w:sz w:val="24"/>
          <w:szCs w:val="24"/>
        </w:rPr>
        <w:t>电</w:t>
      </w:r>
      <w:r>
        <w:rPr>
          <w:rFonts w:hint="eastAsia" w:ascii="仿宋" w:hAnsi="仿宋" w:eastAsia="仿宋" w:cs="仿宋"/>
          <w:spacing w:val="-67"/>
          <w:sz w:val="24"/>
          <w:szCs w:val="24"/>
        </w:rPr>
        <w:t xml:space="preserve"> </w:t>
      </w:r>
      <w:r>
        <w:rPr>
          <w:rFonts w:hint="eastAsia" w:ascii="仿宋" w:hAnsi="仿宋" w:eastAsia="仿宋" w:cs="仿宋"/>
          <w:spacing w:val="-22"/>
          <w:sz w:val="24"/>
          <w:szCs w:val="24"/>
        </w:rPr>
        <w:t>子</w:t>
      </w:r>
      <w:r>
        <w:rPr>
          <w:rFonts w:hint="eastAsia" w:ascii="仿宋" w:hAnsi="仿宋" w:eastAsia="仿宋" w:cs="仿宋"/>
          <w:spacing w:val="-82"/>
          <w:sz w:val="24"/>
          <w:szCs w:val="24"/>
        </w:rPr>
        <w:t xml:space="preserve"> </w:t>
      </w:r>
      <w:r>
        <w:rPr>
          <w:rFonts w:hint="eastAsia" w:ascii="仿宋" w:hAnsi="仿宋" w:eastAsia="仿宋" w:cs="仿宋"/>
          <w:spacing w:val="-22"/>
          <w:sz w:val="24"/>
          <w:szCs w:val="24"/>
        </w:rPr>
        <w:t>信</w:t>
      </w:r>
      <w:r>
        <w:rPr>
          <w:rFonts w:hint="eastAsia" w:ascii="仿宋" w:hAnsi="仿宋" w:eastAsia="仿宋" w:cs="仿宋"/>
          <w:spacing w:val="-65"/>
          <w:sz w:val="24"/>
          <w:szCs w:val="24"/>
        </w:rPr>
        <w:t xml:space="preserve"> </w:t>
      </w:r>
      <w:r>
        <w:rPr>
          <w:rFonts w:hint="eastAsia" w:ascii="仿宋" w:hAnsi="仿宋" w:eastAsia="仿宋" w:cs="仿宋"/>
          <w:spacing w:val="-22"/>
          <w:sz w:val="24"/>
          <w:szCs w:val="24"/>
        </w:rPr>
        <w:t>息</w:t>
      </w:r>
      <w:r>
        <w:rPr>
          <w:rFonts w:hint="eastAsia" w:ascii="仿宋" w:hAnsi="仿宋" w:eastAsia="仿宋" w:cs="仿宋"/>
          <w:spacing w:val="-69"/>
          <w:sz w:val="24"/>
          <w:szCs w:val="24"/>
        </w:rPr>
        <w:t xml:space="preserve"> </w:t>
      </w:r>
      <w:r>
        <w:rPr>
          <w:rFonts w:hint="eastAsia" w:ascii="仿宋" w:hAnsi="仿宋" w:eastAsia="仿宋" w:cs="仿宋"/>
          <w:spacing w:val="-22"/>
          <w:sz w:val="24"/>
          <w:szCs w:val="24"/>
        </w:rPr>
        <w:t>系</w:t>
      </w:r>
      <w:r>
        <w:rPr>
          <w:rFonts w:hint="eastAsia" w:ascii="仿宋" w:hAnsi="仿宋" w:eastAsia="仿宋" w:cs="仿宋"/>
          <w:spacing w:val="-73"/>
          <w:sz w:val="24"/>
          <w:szCs w:val="24"/>
        </w:rPr>
        <w:t xml:space="preserve"> </w:t>
      </w:r>
      <w:r>
        <w:rPr>
          <w:rFonts w:hint="eastAsia" w:ascii="仿宋" w:hAnsi="仿宋" w:eastAsia="仿宋" w:cs="仿宋"/>
          <w:spacing w:val="-22"/>
          <w:sz w:val="24"/>
          <w:szCs w:val="24"/>
        </w:rPr>
        <w:t>统</w:t>
      </w:r>
      <w:r>
        <w:rPr>
          <w:rFonts w:hint="eastAsia" w:ascii="仿宋" w:hAnsi="仿宋" w:eastAsia="仿宋" w:cs="仿宋"/>
          <w:spacing w:val="-58"/>
          <w:sz w:val="24"/>
          <w:szCs w:val="24"/>
        </w:rPr>
        <w:t xml:space="preserve"> </w:t>
      </w:r>
      <w:r>
        <w:rPr>
          <w:rFonts w:hint="eastAsia" w:ascii="仿宋" w:hAnsi="仿宋" w:eastAsia="仿宋" w:cs="仿宋"/>
          <w:spacing w:val="-22"/>
          <w:sz w:val="24"/>
          <w:szCs w:val="24"/>
        </w:rPr>
        <w:t>防</w:t>
      </w:r>
      <w:r>
        <w:rPr>
          <w:rFonts w:hint="eastAsia" w:ascii="仿宋" w:hAnsi="仿宋" w:eastAsia="仿宋" w:cs="仿宋"/>
          <w:spacing w:val="-64"/>
          <w:sz w:val="24"/>
          <w:szCs w:val="24"/>
        </w:rPr>
        <w:t xml:space="preserve"> </w:t>
      </w:r>
      <w:r>
        <w:rPr>
          <w:rFonts w:hint="eastAsia" w:ascii="仿宋" w:hAnsi="仿宋" w:eastAsia="仿宋" w:cs="仿宋"/>
          <w:spacing w:val="-22"/>
          <w:sz w:val="24"/>
          <w:szCs w:val="24"/>
        </w:rPr>
        <w:t>雷</w:t>
      </w:r>
      <w:r>
        <w:rPr>
          <w:rFonts w:hint="eastAsia" w:ascii="仿宋" w:hAnsi="仿宋" w:eastAsia="仿宋" w:cs="仿宋"/>
          <w:spacing w:val="-80"/>
          <w:sz w:val="24"/>
          <w:szCs w:val="24"/>
        </w:rPr>
        <w:t xml:space="preserve"> </w:t>
      </w:r>
      <w:r>
        <w:rPr>
          <w:rFonts w:hint="eastAsia" w:ascii="仿宋" w:hAnsi="仿宋" w:eastAsia="仿宋" w:cs="仿宋"/>
          <w:spacing w:val="-22"/>
          <w:sz w:val="24"/>
          <w:szCs w:val="24"/>
        </w:rPr>
        <w:t>技</w:t>
      </w:r>
      <w:r>
        <w:rPr>
          <w:rFonts w:hint="eastAsia" w:ascii="仿宋" w:hAnsi="仿宋" w:eastAsia="仿宋" w:cs="仿宋"/>
          <w:spacing w:val="-80"/>
          <w:sz w:val="24"/>
          <w:szCs w:val="24"/>
        </w:rPr>
        <w:t xml:space="preserve"> </w:t>
      </w:r>
      <w:r>
        <w:rPr>
          <w:rFonts w:hint="eastAsia" w:ascii="仿宋" w:hAnsi="仿宋" w:eastAsia="仿宋" w:cs="仿宋"/>
          <w:spacing w:val="-22"/>
          <w:sz w:val="24"/>
          <w:szCs w:val="24"/>
        </w:rPr>
        <w:t>术</w:t>
      </w:r>
      <w:r>
        <w:rPr>
          <w:rFonts w:hint="eastAsia" w:ascii="仿宋" w:hAnsi="仿宋" w:eastAsia="仿宋" w:cs="仿宋"/>
          <w:spacing w:val="-83"/>
          <w:sz w:val="24"/>
          <w:szCs w:val="24"/>
        </w:rPr>
        <w:t xml:space="preserve"> </w:t>
      </w:r>
      <w:r>
        <w:rPr>
          <w:rFonts w:hint="eastAsia" w:ascii="仿宋" w:hAnsi="仿宋" w:eastAsia="仿宋" w:cs="仿宋"/>
          <w:spacing w:val="-22"/>
          <w:sz w:val="24"/>
          <w:szCs w:val="24"/>
        </w:rPr>
        <w:t>规</w:t>
      </w:r>
      <w:r>
        <w:rPr>
          <w:rFonts w:hint="eastAsia" w:ascii="仿宋" w:hAnsi="仿宋" w:eastAsia="仿宋" w:cs="仿宋"/>
          <w:spacing w:val="-61"/>
          <w:sz w:val="24"/>
          <w:szCs w:val="24"/>
        </w:rPr>
        <w:t xml:space="preserve"> </w:t>
      </w:r>
      <w:r>
        <w:rPr>
          <w:rFonts w:hint="eastAsia" w:ascii="仿宋" w:hAnsi="仿宋" w:eastAsia="仿宋" w:cs="仿宋"/>
          <w:spacing w:val="-22"/>
          <w:sz w:val="24"/>
          <w:szCs w:val="24"/>
        </w:rPr>
        <w:t>范》（</w:t>
      </w:r>
      <w:r>
        <w:rPr>
          <w:rFonts w:hint="eastAsia" w:ascii="仿宋" w:hAnsi="仿宋" w:eastAsia="仿宋" w:cs="仿宋"/>
          <w:spacing w:val="-41"/>
          <w:sz w:val="24"/>
          <w:szCs w:val="24"/>
        </w:rPr>
        <w:t xml:space="preserve"> </w:t>
      </w:r>
      <w:r>
        <w:rPr>
          <w:rFonts w:hint="eastAsia" w:ascii="仿宋" w:hAnsi="仿宋" w:eastAsia="仿宋" w:cs="仿宋"/>
          <w:spacing w:val="-22"/>
          <w:sz w:val="24"/>
          <w:szCs w:val="24"/>
        </w:rPr>
        <w:t>GB</w:t>
      </w:r>
      <w:r>
        <w:rPr>
          <w:rFonts w:hint="eastAsia" w:ascii="仿宋" w:hAnsi="仿宋" w:eastAsia="仿宋" w:cs="仿宋"/>
          <w:sz w:val="24"/>
          <w:szCs w:val="24"/>
        </w:rPr>
        <w:t xml:space="preserve"> </w:t>
      </w:r>
      <w:r>
        <w:rPr>
          <w:rFonts w:hint="eastAsia" w:ascii="仿宋" w:hAnsi="仿宋" w:eastAsia="仿宋" w:cs="仿宋"/>
          <w:spacing w:val="3"/>
          <w:sz w:val="24"/>
          <w:szCs w:val="24"/>
        </w:rPr>
        <w:t>50343-2012</w:t>
      </w:r>
      <w:r>
        <w:rPr>
          <w:rFonts w:hint="eastAsia" w:ascii="仿宋" w:hAnsi="仿宋" w:eastAsia="仿宋" w:cs="仿宋"/>
          <w:spacing w:val="-53"/>
          <w:sz w:val="24"/>
          <w:szCs w:val="24"/>
        </w:rPr>
        <w:t>）；</w:t>
      </w:r>
    </w:p>
    <w:p w14:paraId="7130E0D1">
      <w:pPr>
        <w:pStyle w:val="2"/>
        <w:keepNext w:val="0"/>
        <w:keepLines w:val="0"/>
        <w:pageBreakBefore w:val="0"/>
        <w:widowControl w:val="0"/>
        <w:kinsoku/>
        <w:wordWrap/>
        <w:overflowPunct/>
        <w:topLinePunct w:val="0"/>
        <w:autoSpaceDE/>
        <w:autoSpaceDN/>
        <w:bidi w:val="0"/>
        <w:adjustRightInd/>
        <w:snapToGrid/>
        <w:spacing w:after="0" w:line="440" w:lineRule="exact"/>
        <w:ind w:right="0" w:firstLine="427" w:firstLineChars="167"/>
        <w:textAlignment w:val="auto"/>
        <w:rPr>
          <w:rFonts w:hint="eastAsia" w:ascii="仿宋" w:hAnsi="仿宋" w:eastAsia="仿宋" w:cs="仿宋"/>
          <w:sz w:val="24"/>
          <w:szCs w:val="24"/>
        </w:rPr>
      </w:pPr>
      <w:r>
        <w:rPr>
          <w:rFonts w:hint="eastAsia" w:ascii="仿宋" w:hAnsi="仿宋" w:eastAsia="仿宋" w:cs="仿宋"/>
          <w:spacing w:val="8"/>
          <w:sz w:val="24"/>
          <w:szCs w:val="24"/>
        </w:rPr>
        <w:t>（7）《低压电涌保护器（</w:t>
      </w:r>
      <w:r>
        <w:rPr>
          <w:rFonts w:hint="eastAsia" w:ascii="仿宋" w:hAnsi="仿宋" w:eastAsia="仿宋" w:cs="仿宋"/>
          <w:sz w:val="24"/>
          <w:szCs w:val="24"/>
        </w:rPr>
        <w:t>SPD</w:t>
      </w:r>
      <w:r>
        <w:rPr>
          <w:rFonts w:hint="eastAsia" w:ascii="仿宋" w:hAnsi="仿宋" w:eastAsia="仿宋" w:cs="仿宋"/>
          <w:spacing w:val="8"/>
          <w:sz w:val="24"/>
          <w:szCs w:val="24"/>
        </w:rPr>
        <w:t>）第一部分：低压配电系</w:t>
      </w:r>
      <w:r>
        <w:rPr>
          <w:rFonts w:hint="eastAsia" w:ascii="仿宋" w:hAnsi="仿宋" w:eastAsia="仿宋" w:cs="仿宋"/>
          <w:spacing w:val="16"/>
          <w:sz w:val="24"/>
          <w:szCs w:val="24"/>
        </w:rPr>
        <w:t xml:space="preserve"> </w:t>
      </w:r>
      <w:r>
        <w:rPr>
          <w:rFonts w:hint="eastAsia" w:ascii="仿宋" w:hAnsi="仿宋" w:eastAsia="仿宋" w:cs="仿宋"/>
          <w:spacing w:val="6"/>
          <w:sz w:val="24"/>
          <w:szCs w:val="24"/>
        </w:rPr>
        <w:t>统的电涌保护器性能要求和试验方法》（</w:t>
      </w:r>
      <w:r>
        <w:rPr>
          <w:rFonts w:hint="eastAsia" w:ascii="仿宋" w:hAnsi="仿宋" w:eastAsia="仿宋" w:cs="仿宋"/>
          <w:sz w:val="24"/>
          <w:szCs w:val="24"/>
        </w:rPr>
        <w:t>GB</w:t>
      </w:r>
      <w:r>
        <w:rPr>
          <w:rFonts w:hint="eastAsia" w:ascii="仿宋" w:hAnsi="仿宋" w:eastAsia="仿宋" w:cs="仿宋"/>
          <w:spacing w:val="6"/>
          <w:sz w:val="24"/>
          <w:szCs w:val="24"/>
        </w:rPr>
        <w:t>18802.1-2011</w:t>
      </w:r>
      <w:r>
        <w:rPr>
          <w:rFonts w:hint="eastAsia" w:ascii="仿宋" w:hAnsi="仿宋" w:eastAsia="仿宋" w:cs="仿宋"/>
          <w:spacing w:val="-84"/>
          <w:w w:val="96"/>
          <w:sz w:val="24"/>
          <w:szCs w:val="24"/>
        </w:rPr>
        <w:t>）；</w:t>
      </w:r>
    </w:p>
    <w:p w14:paraId="75921D86">
      <w:pPr>
        <w:pStyle w:val="2"/>
        <w:spacing w:line="440" w:lineRule="exact"/>
        <w:ind w:firstLine="414" w:firstLineChars="167"/>
        <w:rPr>
          <w:rFonts w:hint="eastAsia" w:ascii="仿宋" w:hAnsi="仿宋" w:eastAsia="仿宋" w:cs="仿宋"/>
          <w:spacing w:val="6"/>
          <w:sz w:val="24"/>
          <w:szCs w:val="24"/>
        </w:rPr>
      </w:pPr>
      <w:r>
        <w:rPr>
          <w:rFonts w:hint="eastAsia" w:ascii="仿宋" w:hAnsi="仿宋" w:eastAsia="仿宋" w:cs="仿宋"/>
          <w:spacing w:val="4"/>
          <w:sz w:val="24"/>
          <w:szCs w:val="24"/>
        </w:rPr>
        <w:t>（8）爆炸和火灾危险场所防雷装置检测技术规范</w:t>
      </w:r>
      <w:r>
        <w:rPr>
          <w:rFonts w:hint="eastAsia" w:ascii="仿宋" w:hAnsi="仿宋" w:eastAsia="仿宋" w:cs="仿宋"/>
          <w:spacing w:val="-50"/>
          <w:sz w:val="24"/>
          <w:szCs w:val="24"/>
        </w:rPr>
        <w:t xml:space="preserve"> </w:t>
      </w:r>
      <w:r>
        <w:rPr>
          <w:rFonts w:hint="eastAsia" w:ascii="仿宋" w:hAnsi="仿宋" w:eastAsia="仿宋" w:cs="仿宋"/>
          <w:sz w:val="24"/>
          <w:szCs w:val="24"/>
        </w:rPr>
        <w:t>GB</w:t>
      </w:r>
      <w:r>
        <w:rPr>
          <w:rFonts w:hint="eastAsia" w:ascii="仿宋" w:hAnsi="仿宋" w:eastAsia="仿宋" w:cs="仿宋"/>
          <w:spacing w:val="4"/>
          <w:sz w:val="24"/>
          <w:szCs w:val="24"/>
        </w:rPr>
        <w:t>∕T</w:t>
      </w:r>
      <w:r>
        <w:rPr>
          <w:rFonts w:hint="eastAsia" w:ascii="仿宋" w:hAnsi="仿宋" w:eastAsia="仿宋" w:cs="仿宋"/>
          <w:sz w:val="24"/>
          <w:szCs w:val="24"/>
        </w:rPr>
        <w:t xml:space="preserve"> </w:t>
      </w:r>
      <w:r>
        <w:rPr>
          <w:rFonts w:hint="eastAsia" w:ascii="仿宋" w:hAnsi="仿宋" w:eastAsia="仿宋" w:cs="仿宋"/>
          <w:spacing w:val="3"/>
          <w:sz w:val="24"/>
          <w:szCs w:val="24"/>
        </w:rPr>
        <w:t>32937-2016。</w:t>
      </w:r>
    </w:p>
    <w:p w14:paraId="32077397">
      <w:pPr>
        <w:keepNext w:val="0"/>
        <w:keepLines w:val="0"/>
        <w:pageBreakBefore w:val="0"/>
        <w:widowControl w:val="0"/>
        <w:kinsoku/>
        <w:wordWrap/>
        <w:overflowPunct/>
        <w:topLinePunct w:val="0"/>
        <w:autoSpaceDE/>
        <w:autoSpaceDN/>
        <w:bidi w:val="0"/>
        <w:adjustRightInd/>
        <w:snapToGrid/>
        <w:spacing w:line="440" w:lineRule="exact"/>
        <w:ind w:left="0" w:right="0" w:firstLine="418" w:firstLineChars="166"/>
        <w:textAlignment w:val="auto"/>
        <w:outlineLvl w:val="2"/>
        <w:rPr>
          <w:rFonts w:hint="eastAsia" w:ascii="仿宋" w:hAnsi="仿宋" w:eastAsia="仿宋" w:cs="仿宋"/>
          <w:sz w:val="24"/>
          <w:szCs w:val="24"/>
        </w:rPr>
      </w:pPr>
      <w:r>
        <w:rPr>
          <w:rFonts w:hint="eastAsia" w:ascii="仿宋" w:hAnsi="仿宋" w:eastAsia="仿宋" w:cs="仿宋"/>
          <w:spacing w:val="6"/>
          <w:sz w:val="24"/>
          <w:szCs w:val="24"/>
        </w:rPr>
        <w:t>（二） 检测前期准备工作</w:t>
      </w:r>
    </w:p>
    <w:p w14:paraId="401E5DD5">
      <w:pPr>
        <w:pStyle w:val="2"/>
        <w:keepNext w:val="0"/>
        <w:keepLines w:val="0"/>
        <w:pageBreakBefore w:val="0"/>
        <w:widowControl w:val="0"/>
        <w:kinsoku/>
        <w:wordWrap/>
        <w:overflowPunct/>
        <w:topLinePunct w:val="0"/>
        <w:autoSpaceDE/>
        <w:autoSpaceDN/>
        <w:bidi w:val="0"/>
        <w:adjustRightInd/>
        <w:snapToGrid/>
        <w:spacing w:after="0" w:line="440" w:lineRule="exact"/>
        <w:ind w:left="0" w:right="0" w:firstLine="418" w:firstLineChars="166"/>
        <w:textAlignment w:val="auto"/>
        <w:outlineLvl w:val="3"/>
        <w:rPr>
          <w:rFonts w:hint="eastAsia" w:ascii="仿宋" w:hAnsi="仿宋" w:eastAsia="仿宋" w:cs="仿宋"/>
          <w:sz w:val="24"/>
          <w:szCs w:val="24"/>
        </w:rPr>
      </w:pPr>
      <w:r>
        <w:rPr>
          <w:rFonts w:hint="eastAsia" w:ascii="仿宋" w:hAnsi="仿宋" w:eastAsia="仿宋" w:cs="仿宋"/>
          <w:spacing w:val="6"/>
          <w:sz w:val="24"/>
          <w:szCs w:val="24"/>
        </w:rPr>
        <w:t>1、前期现场勘查、查阅图纸</w:t>
      </w:r>
      <w:r>
        <w:rPr>
          <w:rFonts w:hint="eastAsia" w:ascii="仿宋" w:hAnsi="仿宋" w:eastAsia="仿宋" w:cs="仿宋"/>
          <w:spacing w:val="8"/>
          <w:sz w:val="24"/>
          <w:szCs w:val="24"/>
        </w:rPr>
        <w:t>通过前期现场勘测以及查阅图纸，了解建筑物结构及检</w:t>
      </w:r>
      <w:r>
        <w:rPr>
          <w:rFonts w:hint="eastAsia" w:ascii="仿宋" w:hAnsi="仿宋" w:eastAsia="仿宋" w:cs="仿宋"/>
          <w:spacing w:val="1"/>
          <w:sz w:val="24"/>
          <w:szCs w:val="24"/>
        </w:rPr>
        <w:t xml:space="preserve"> </w:t>
      </w:r>
      <w:r>
        <w:rPr>
          <w:rFonts w:hint="eastAsia" w:ascii="仿宋" w:hAnsi="仿宋" w:eastAsia="仿宋" w:cs="仿宋"/>
          <w:spacing w:val="8"/>
          <w:sz w:val="24"/>
          <w:szCs w:val="24"/>
        </w:rPr>
        <w:t>测点的位置分布，以确定检测内容和方式。</w:t>
      </w:r>
    </w:p>
    <w:p w14:paraId="509CE81D">
      <w:pPr>
        <w:pStyle w:val="2"/>
        <w:keepNext w:val="0"/>
        <w:keepLines w:val="0"/>
        <w:pageBreakBefore w:val="0"/>
        <w:widowControl w:val="0"/>
        <w:kinsoku/>
        <w:wordWrap/>
        <w:overflowPunct/>
        <w:topLinePunct w:val="0"/>
        <w:autoSpaceDE/>
        <w:autoSpaceDN/>
        <w:bidi w:val="0"/>
        <w:adjustRightInd/>
        <w:snapToGrid/>
        <w:spacing w:after="0" w:line="440" w:lineRule="exact"/>
        <w:ind w:left="0" w:right="0" w:firstLine="421" w:firstLineChars="166"/>
        <w:textAlignment w:val="auto"/>
        <w:outlineLvl w:val="3"/>
        <w:rPr>
          <w:rFonts w:hint="eastAsia" w:ascii="仿宋" w:hAnsi="仿宋" w:eastAsia="仿宋" w:cs="仿宋"/>
          <w:sz w:val="24"/>
          <w:szCs w:val="24"/>
        </w:rPr>
      </w:pPr>
      <w:r>
        <w:rPr>
          <w:rFonts w:hint="eastAsia" w:ascii="仿宋" w:hAnsi="仿宋" w:eastAsia="仿宋" w:cs="仿宋"/>
          <w:spacing w:val="7"/>
          <w:sz w:val="24"/>
          <w:szCs w:val="24"/>
        </w:rPr>
        <w:t>2、制定作业指导书</w:t>
      </w:r>
      <w:r>
        <w:rPr>
          <w:rFonts w:hint="eastAsia" w:ascii="仿宋" w:hAnsi="仿宋" w:eastAsia="仿宋" w:cs="仿宋"/>
          <w:spacing w:val="8"/>
          <w:sz w:val="24"/>
          <w:szCs w:val="24"/>
        </w:rPr>
        <w:t>根据前期勘察，结合防雷检测要求，制定详实的作业指</w:t>
      </w:r>
      <w:r>
        <w:rPr>
          <w:rFonts w:hint="eastAsia" w:ascii="仿宋" w:hAnsi="仿宋" w:eastAsia="仿宋" w:cs="仿宋"/>
          <w:spacing w:val="4"/>
          <w:sz w:val="24"/>
          <w:szCs w:val="24"/>
        </w:rPr>
        <w:t xml:space="preserve"> </w:t>
      </w:r>
      <w:r>
        <w:rPr>
          <w:rFonts w:hint="eastAsia" w:ascii="仿宋" w:hAnsi="仿宋" w:eastAsia="仿宋" w:cs="仿宋"/>
          <w:spacing w:val="-10"/>
          <w:sz w:val="24"/>
          <w:szCs w:val="24"/>
        </w:rPr>
        <w:t>导书。</w:t>
      </w:r>
    </w:p>
    <w:p w14:paraId="106FEDC2">
      <w:pPr>
        <w:pStyle w:val="2"/>
        <w:keepNext w:val="0"/>
        <w:keepLines w:val="0"/>
        <w:pageBreakBefore w:val="0"/>
        <w:widowControl w:val="0"/>
        <w:kinsoku/>
        <w:wordWrap/>
        <w:overflowPunct/>
        <w:topLinePunct w:val="0"/>
        <w:autoSpaceDE/>
        <w:autoSpaceDN/>
        <w:bidi w:val="0"/>
        <w:adjustRightInd/>
        <w:snapToGrid/>
        <w:spacing w:after="0" w:line="440" w:lineRule="exact"/>
        <w:ind w:left="0" w:right="0" w:firstLine="421" w:firstLineChars="166"/>
        <w:textAlignment w:val="auto"/>
        <w:outlineLvl w:val="3"/>
        <w:rPr>
          <w:rFonts w:hint="eastAsia" w:ascii="仿宋" w:hAnsi="仿宋" w:eastAsia="仿宋" w:cs="仿宋"/>
          <w:sz w:val="24"/>
          <w:szCs w:val="24"/>
        </w:rPr>
      </w:pPr>
      <w:r>
        <w:rPr>
          <w:rFonts w:hint="eastAsia" w:ascii="仿宋" w:hAnsi="仿宋" w:eastAsia="仿宋" w:cs="仿宋"/>
          <w:spacing w:val="7"/>
          <w:sz w:val="24"/>
          <w:szCs w:val="24"/>
        </w:rPr>
        <w:t>3、劳动保护和安全</w:t>
      </w:r>
      <w:r>
        <w:rPr>
          <w:rFonts w:hint="eastAsia" w:ascii="仿宋" w:hAnsi="仿宋" w:eastAsia="仿宋" w:cs="仿宋"/>
          <w:spacing w:val="8"/>
          <w:sz w:val="24"/>
          <w:szCs w:val="24"/>
        </w:rPr>
        <w:t>应根据现场特点准备安全帽、防静电工作服、绝缘手套</w:t>
      </w:r>
      <w:r>
        <w:rPr>
          <w:rFonts w:hint="eastAsia" w:ascii="仿宋" w:hAnsi="仿宋" w:eastAsia="仿宋" w:cs="仿宋"/>
          <w:spacing w:val="5"/>
          <w:sz w:val="24"/>
          <w:szCs w:val="24"/>
        </w:rPr>
        <w:t xml:space="preserve"> 等劳保用品，</w:t>
      </w:r>
      <w:r>
        <w:rPr>
          <w:rFonts w:hint="eastAsia" w:ascii="仿宋" w:hAnsi="仿宋" w:eastAsia="仿宋" w:cs="仿宋"/>
          <w:spacing w:val="-79"/>
          <w:sz w:val="24"/>
          <w:szCs w:val="24"/>
        </w:rPr>
        <w:t xml:space="preserve"> </w:t>
      </w:r>
      <w:r>
        <w:rPr>
          <w:rFonts w:hint="eastAsia" w:ascii="仿宋" w:hAnsi="仿宋" w:eastAsia="仿宋" w:cs="仿宋"/>
          <w:spacing w:val="5"/>
          <w:sz w:val="24"/>
          <w:szCs w:val="24"/>
        </w:rPr>
        <w:t>以保障检测人员人身安全；进入现场前检测人</w:t>
      </w:r>
      <w:r>
        <w:rPr>
          <w:rFonts w:hint="eastAsia" w:ascii="仿宋" w:hAnsi="仿宋" w:eastAsia="仿宋" w:cs="仿宋"/>
          <w:sz w:val="24"/>
          <w:szCs w:val="24"/>
        </w:rPr>
        <w:t xml:space="preserve"> </w:t>
      </w:r>
      <w:r>
        <w:rPr>
          <w:rFonts w:hint="eastAsia" w:ascii="仿宋" w:hAnsi="仿宋" w:eastAsia="仿宋" w:cs="仿宋"/>
          <w:spacing w:val="4"/>
          <w:sz w:val="24"/>
          <w:szCs w:val="24"/>
        </w:rPr>
        <w:t>员应了解现场安全管理的规定。</w:t>
      </w:r>
    </w:p>
    <w:p w14:paraId="710A6293">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outlineLvl w:val="2"/>
        <w:rPr>
          <w:rFonts w:hint="eastAsia" w:ascii="仿宋" w:hAnsi="仿宋" w:eastAsia="仿宋" w:cs="仿宋"/>
          <w:spacing w:val="6"/>
          <w:sz w:val="24"/>
          <w:szCs w:val="24"/>
        </w:rPr>
        <w:sectPr>
          <w:headerReference r:id="rId3" w:type="default"/>
          <w:footerReference r:id="rId4" w:type="default"/>
          <w:pgSz w:w="11907" w:h="16839"/>
          <w:pgMar w:top="1873" w:right="1716" w:bottom="1259" w:left="1785" w:header="789" w:footer="1026" w:gutter="0"/>
          <w:pgNumType w:fmt="decimal"/>
          <w:cols w:space="720" w:num="1"/>
        </w:sectPr>
      </w:pPr>
    </w:p>
    <w:p w14:paraId="5C8C414E">
      <w:pPr>
        <w:pStyle w:val="2"/>
        <w:keepNext w:val="0"/>
        <w:keepLines w:val="0"/>
        <w:pageBreakBefore w:val="0"/>
        <w:widowControl w:val="0"/>
        <w:numPr>
          <w:ilvl w:val="0"/>
          <w:numId w:val="1"/>
        </w:numPr>
        <w:kinsoku/>
        <w:wordWrap/>
        <w:overflowPunct/>
        <w:topLinePunct w:val="0"/>
        <w:autoSpaceDE/>
        <w:autoSpaceDN/>
        <w:bidi w:val="0"/>
        <w:adjustRightInd/>
        <w:snapToGrid/>
        <w:spacing w:before="1" w:after="0" w:line="440" w:lineRule="exact"/>
        <w:ind w:left="686"/>
        <w:jc w:val="left"/>
        <w:textAlignment w:val="auto"/>
        <w:rPr>
          <w:rFonts w:hint="eastAsia" w:ascii="仿宋" w:hAnsi="仿宋" w:eastAsia="仿宋" w:cs="仿宋"/>
          <w:spacing w:val="4"/>
          <w:sz w:val="24"/>
          <w:szCs w:val="24"/>
        </w:rPr>
      </w:pPr>
      <w:r>
        <w:rPr>
          <w:rFonts w:hint="eastAsia" w:ascii="仿宋" w:hAnsi="仿宋" w:eastAsia="仿宋" w:cs="仿宋"/>
          <w:b/>
          <w:bCs/>
          <w:spacing w:val="6"/>
          <w:sz w:val="24"/>
          <w:szCs w:val="24"/>
        </w:rPr>
        <w:t>技术标准</w:t>
      </w:r>
    </w:p>
    <w:tbl>
      <w:tblPr>
        <w:tblStyle w:val="9"/>
        <w:tblpPr w:leftFromText="180" w:rightFromText="180" w:vertAnchor="text" w:horzAnchor="page" w:tblpX="1777" w:tblpY="443"/>
        <w:tblOverlap w:val="never"/>
        <w:tblW w:w="8650"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766"/>
        <w:gridCol w:w="1335"/>
        <w:gridCol w:w="1009"/>
        <w:gridCol w:w="1540"/>
      </w:tblGrid>
      <w:tr w14:paraId="13F0AA9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4766" w:type="dxa"/>
            <w:noWrap w:val="0"/>
            <w:vAlign w:val="center"/>
          </w:tcPr>
          <w:p w14:paraId="167508C8">
            <w:pPr>
              <w:keepNext w:val="0"/>
              <w:keepLines w:val="0"/>
              <w:pageBreakBefore w:val="0"/>
              <w:widowControl w:val="0"/>
              <w:kinsoku/>
              <w:wordWrap/>
              <w:overflowPunct/>
              <w:topLinePunct w:val="0"/>
              <w:autoSpaceDE/>
              <w:autoSpaceDN/>
              <w:bidi w:val="0"/>
              <w:adjustRightInd/>
              <w:snapToGrid/>
              <w:spacing w:line="440" w:lineRule="exact"/>
              <w:ind w:left="0" w:right="0"/>
              <w:textAlignment w:val="auto"/>
              <w:rPr>
                <w:rFonts w:hint="eastAsia" w:ascii="仿宋" w:hAnsi="仿宋" w:eastAsia="仿宋" w:cs="仿宋"/>
                <w:sz w:val="24"/>
                <w:szCs w:val="24"/>
              </w:rPr>
            </w:pPr>
          </w:p>
          <w:p w14:paraId="015983CC">
            <w:pPr>
              <w:keepNext w:val="0"/>
              <w:keepLines w:val="0"/>
              <w:pageBreakBefore w:val="0"/>
              <w:widowControl/>
              <w:kinsoku/>
              <w:wordWrap/>
              <w:overflowPunct/>
              <w:topLinePunct w:val="0"/>
              <w:autoSpaceDE/>
              <w:autoSpaceDN/>
              <w:bidi w:val="0"/>
              <w:adjustRightInd/>
              <w:snapToGrid/>
              <w:spacing w:line="240" w:lineRule="auto"/>
              <w:ind w:left="0" w:right="0"/>
              <w:jc w:val="center"/>
              <w:textAlignment w:val="auto"/>
              <w:rPr>
                <w:rFonts w:hint="default" w:ascii="Calibri" w:hAnsi="Calibri" w:eastAsia="宋体" w:cs="Times New Roman"/>
                <w:sz w:val="21"/>
                <w:szCs w:val="24"/>
              </w:rPr>
            </w:pPr>
            <w:r>
              <w:rPr>
                <w:rFonts w:hint="eastAsia" w:cs="Times New Roman"/>
                <w:sz w:val="21"/>
                <w:szCs w:val="24"/>
                <w:lang w:val="en-US" w:eastAsia="zh-CN"/>
              </w:rPr>
              <w:t>技术内容</w:t>
            </w:r>
          </w:p>
        </w:tc>
        <w:tc>
          <w:tcPr>
            <w:tcW w:w="1335" w:type="dxa"/>
            <w:noWrap w:val="0"/>
            <w:vAlign w:val="center"/>
          </w:tcPr>
          <w:p w14:paraId="1492046B">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0"/>
              <w:jc w:val="center"/>
              <w:textAlignment w:val="auto"/>
              <w:rPr>
                <w:rFonts w:hint="eastAsia" w:ascii="仿宋" w:hAnsi="仿宋" w:eastAsia="仿宋" w:cs="仿宋"/>
                <w:sz w:val="24"/>
                <w:szCs w:val="24"/>
              </w:rPr>
            </w:pPr>
            <w:r>
              <w:rPr>
                <w:rFonts w:hint="eastAsia" w:cs="仿宋"/>
                <w:spacing w:val="-20"/>
                <w:sz w:val="24"/>
                <w:szCs w:val="24"/>
                <w:lang w:val="en-US" w:eastAsia="zh-CN"/>
              </w:rPr>
              <w:t>应提供的佐证资料</w:t>
            </w:r>
            <w:r>
              <w:rPr>
                <w:rFonts w:hint="eastAsia" w:ascii="仿宋" w:hAnsi="仿宋" w:eastAsia="仿宋" w:cs="仿宋"/>
                <w:spacing w:val="-20"/>
                <w:sz w:val="24"/>
                <w:szCs w:val="24"/>
              </w:rPr>
              <w:t>/</w:t>
            </w:r>
            <w:r>
              <w:rPr>
                <w:rFonts w:hint="eastAsia" w:ascii="仿宋" w:hAnsi="仿宋" w:eastAsia="仿宋" w:cs="仿宋"/>
                <w:spacing w:val="-84"/>
                <w:sz w:val="24"/>
                <w:szCs w:val="24"/>
              </w:rPr>
              <w:t xml:space="preserve"> </w:t>
            </w:r>
            <w:r>
              <w:rPr>
                <w:rFonts w:hint="eastAsia" w:ascii="仿宋" w:hAnsi="仿宋" w:eastAsia="仿宋" w:cs="仿宋"/>
                <w:spacing w:val="-20"/>
                <w:sz w:val="24"/>
                <w:szCs w:val="24"/>
              </w:rPr>
              <w:t>提</w:t>
            </w:r>
            <w:r>
              <w:rPr>
                <w:rFonts w:hint="eastAsia" w:ascii="仿宋" w:hAnsi="仿宋" w:eastAsia="仿宋" w:cs="仿宋"/>
                <w:spacing w:val="-85"/>
                <w:sz w:val="24"/>
                <w:szCs w:val="24"/>
              </w:rPr>
              <w:t xml:space="preserve"> </w:t>
            </w:r>
            <w:r>
              <w:rPr>
                <w:rFonts w:hint="eastAsia" w:ascii="仿宋" w:hAnsi="仿宋" w:eastAsia="仿宋" w:cs="仿宋"/>
                <w:spacing w:val="-20"/>
                <w:sz w:val="24"/>
                <w:szCs w:val="24"/>
              </w:rPr>
              <w:t>供</w:t>
            </w:r>
            <w:r>
              <w:rPr>
                <w:rFonts w:hint="eastAsia" w:ascii="仿宋" w:hAnsi="仿宋" w:eastAsia="仿宋" w:cs="仿宋"/>
                <w:spacing w:val="-68"/>
                <w:sz w:val="24"/>
                <w:szCs w:val="24"/>
              </w:rPr>
              <w:t xml:space="preserve"> </w:t>
            </w:r>
            <w:r>
              <w:rPr>
                <w:rFonts w:hint="eastAsia" w:ascii="仿宋" w:hAnsi="仿宋" w:eastAsia="仿宋" w:cs="仿宋"/>
                <w:spacing w:val="-20"/>
                <w:sz w:val="24"/>
                <w:szCs w:val="24"/>
              </w:rPr>
              <w:t>的</w:t>
            </w:r>
            <w:r>
              <w:rPr>
                <w:rFonts w:hint="eastAsia" w:ascii="仿宋" w:hAnsi="仿宋" w:eastAsia="仿宋" w:cs="仿宋"/>
                <w:spacing w:val="-66"/>
                <w:sz w:val="24"/>
                <w:szCs w:val="24"/>
              </w:rPr>
              <w:t xml:space="preserve"> </w:t>
            </w:r>
            <w:r>
              <w:rPr>
                <w:rFonts w:hint="eastAsia" w:ascii="仿宋" w:hAnsi="仿宋" w:eastAsia="仿宋" w:cs="仿宋"/>
                <w:spacing w:val="-20"/>
                <w:sz w:val="24"/>
                <w:szCs w:val="24"/>
              </w:rPr>
              <w:t>时</w:t>
            </w:r>
            <w:r>
              <w:rPr>
                <w:rFonts w:hint="eastAsia" w:ascii="仿宋" w:hAnsi="仿宋" w:eastAsia="仿宋" w:cs="仿宋"/>
                <w:spacing w:val="-6"/>
                <w:sz w:val="24"/>
                <w:szCs w:val="24"/>
              </w:rPr>
              <w:t>间要求</w:t>
            </w:r>
          </w:p>
        </w:tc>
        <w:tc>
          <w:tcPr>
            <w:tcW w:w="1009" w:type="dxa"/>
            <w:noWrap w:val="0"/>
            <w:vAlign w:val="center"/>
          </w:tcPr>
          <w:p w14:paraId="52976D5A">
            <w:pPr>
              <w:pStyle w:val="10"/>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cs="仿宋"/>
                <w:spacing w:val="32"/>
                <w:sz w:val="24"/>
                <w:szCs w:val="24"/>
                <w:lang w:val="en-US" w:eastAsia="zh-CN"/>
              </w:rPr>
              <w:t>是否为符合</w:t>
            </w:r>
            <w:r>
              <w:rPr>
                <w:rFonts w:hint="eastAsia" w:ascii="仿宋" w:hAnsi="仿宋" w:eastAsia="仿宋" w:cs="仿宋"/>
                <w:spacing w:val="32"/>
                <w:sz w:val="24"/>
                <w:szCs w:val="24"/>
              </w:rPr>
              <w:t>性要</w:t>
            </w:r>
            <w:r>
              <w:rPr>
                <w:rFonts w:hint="eastAsia" w:ascii="仿宋" w:hAnsi="仿宋" w:eastAsia="仿宋" w:cs="仿宋"/>
                <w:sz w:val="24"/>
                <w:szCs w:val="24"/>
              </w:rPr>
              <w:t>求</w:t>
            </w:r>
          </w:p>
        </w:tc>
        <w:tc>
          <w:tcPr>
            <w:tcW w:w="1540" w:type="dxa"/>
            <w:noWrap w:val="0"/>
            <w:vAlign w:val="center"/>
          </w:tcPr>
          <w:p w14:paraId="3E573525">
            <w:pPr>
              <w:pStyle w:val="10"/>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cs="仿宋"/>
                <w:spacing w:val="12"/>
                <w:sz w:val="24"/>
                <w:szCs w:val="24"/>
                <w:lang w:val="en-US" w:eastAsia="zh-CN"/>
              </w:rPr>
              <w:t>是否具有唯一</w:t>
            </w:r>
            <w:r>
              <w:rPr>
                <w:rFonts w:hint="eastAsia" w:ascii="仿宋" w:hAnsi="仿宋" w:eastAsia="仿宋" w:cs="仿宋"/>
                <w:spacing w:val="12"/>
                <w:sz w:val="24"/>
                <w:szCs w:val="24"/>
              </w:rPr>
              <w:t>性（若填</w:t>
            </w:r>
          </w:p>
          <w:p w14:paraId="6F214DDD">
            <w:pPr>
              <w:pStyle w:val="10"/>
              <w:keepNext w:val="0"/>
              <w:keepLines w:val="0"/>
              <w:pageBreakBefore w:val="0"/>
              <w:widowControl w:val="0"/>
              <w:kinsoku/>
              <w:wordWrap/>
              <w:overflowPunct/>
              <w:topLinePunct w:val="0"/>
              <w:autoSpaceDE/>
              <w:autoSpaceDN/>
              <w:bidi w:val="0"/>
              <w:adjustRightInd/>
              <w:snapToGrid/>
              <w:spacing w:line="440" w:lineRule="exact"/>
              <w:ind w:left="0" w:right="0" w:hanging="11"/>
              <w:jc w:val="left"/>
              <w:textAlignment w:val="auto"/>
              <w:rPr>
                <w:rFonts w:hint="eastAsia" w:ascii="仿宋" w:hAnsi="仿宋" w:eastAsia="仿宋" w:cs="仿宋"/>
                <w:sz w:val="24"/>
                <w:szCs w:val="24"/>
              </w:rPr>
            </w:pPr>
            <w:r>
              <w:rPr>
                <w:rFonts w:hint="eastAsia" w:ascii="仿宋" w:hAnsi="仿宋" w:eastAsia="仿宋" w:cs="仿宋"/>
                <w:spacing w:val="11"/>
                <w:sz w:val="24"/>
                <w:szCs w:val="24"/>
              </w:rPr>
              <w:t>写是则应</w:t>
            </w:r>
            <w:r>
              <w:rPr>
                <w:rFonts w:hint="eastAsia" w:ascii="仿宋" w:hAnsi="仿宋" w:eastAsia="仿宋" w:cs="仿宋"/>
                <w:spacing w:val="-22"/>
                <w:sz w:val="24"/>
                <w:szCs w:val="24"/>
              </w:rPr>
              <w:t>明确</w:t>
            </w:r>
            <w:r>
              <w:rPr>
                <w:rFonts w:hint="eastAsia" w:ascii="仿宋" w:hAnsi="仿宋" w:eastAsia="仿宋" w:cs="仿宋"/>
                <w:spacing w:val="-22"/>
                <w:sz w:val="24"/>
                <w:szCs w:val="24"/>
                <w:lang w:val="en-US" w:eastAsia="zh-CN"/>
              </w:rPr>
              <w:t xml:space="preserve">  </w:t>
            </w:r>
            <w:r>
              <w:rPr>
                <w:rFonts w:hint="eastAsia" w:ascii="仿宋" w:hAnsi="仿宋" w:eastAsia="仿宋" w:cs="仿宋"/>
                <w:spacing w:val="-22"/>
                <w:sz w:val="24"/>
                <w:szCs w:val="24"/>
              </w:rPr>
              <w:t>原</w:t>
            </w:r>
            <w:r>
              <w:rPr>
                <w:rFonts w:hint="eastAsia" w:ascii="仿宋" w:hAnsi="仿宋" w:eastAsia="仿宋" w:cs="仿宋"/>
                <w:sz w:val="24"/>
                <w:szCs w:val="24"/>
              </w:rPr>
              <w:t xml:space="preserve"> </w:t>
            </w:r>
            <w:r>
              <w:rPr>
                <w:rFonts w:hint="eastAsia" w:ascii="仿宋" w:hAnsi="仿宋" w:eastAsia="仿宋" w:cs="仿宋"/>
                <w:spacing w:val="-13"/>
                <w:sz w:val="24"/>
                <w:szCs w:val="24"/>
              </w:rPr>
              <w:t>因）</w:t>
            </w:r>
          </w:p>
        </w:tc>
      </w:tr>
      <w:tr w14:paraId="59658A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09" w:hRule="atLeast"/>
        </w:trPr>
        <w:tc>
          <w:tcPr>
            <w:tcW w:w="4766" w:type="dxa"/>
            <w:noWrap w:val="0"/>
            <w:vAlign w:val="top"/>
          </w:tcPr>
          <w:p w14:paraId="0BE0B3F6">
            <w:pPr>
              <w:pStyle w:val="10"/>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pacing w:val="-3"/>
                <w:sz w:val="24"/>
                <w:szCs w:val="24"/>
              </w:rPr>
              <w:t>1、接闪器</w:t>
            </w:r>
          </w:p>
          <w:p w14:paraId="42DFDAF1">
            <w:pPr>
              <w:pStyle w:val="10"/>
              <w:keepNext w:val="0"/>
              <w:keepLines w:val="0"/>
              <w:pageBreakBefore w:val="0"/>
              <w:widowControl w:val="0"/>
              <w:kinsoku/>
              <w:wordWrap/>
              <w:overflowPunct/>
              <w:topLinePunct w:val="0"/>
              <w:autoSpaceDE/>
              <w:autoSpaceDN/>
              <w:bidi w:val="0"/>
              <w:adjustRightInd/>
              <w:snapToGrid/>
              <w:spacing w:line="440" w:lineRule="exact"/>
              <w:ind w:left="0" w:right="0" w:hanging="5"/>
              <w:jc w:val="left"/>
              <w:textAlignment w:val="auto"/>
              <w:rPr>
                <w:rFonts w:hint="eastAsia" w:ascii="仿宋" w:hAnsi="仿宋" w:eastAsia="仿宋" w:cs="仿宋"/>
                <w:sz w:val="24"/>
                <w:szCs w:val="24"/>
              </w:rPr>
            </w:pPr>
            <w:r>
              <w:rPr>
                <w:rFonts w:hint="eastAsia" w:ascii="仿宋" w:hAnsi="仿宋" w:eastAsia="仿宋" w:cs="仿宋"/>
                <w:spacing w:val="-3"/>
                <w:sz w:val="24"/>
                <w:szCs w:val="24"/>
              </w:rPr>
              <w:t>检测时，应查看隐蔽</w:t>
            </w:r>
            <w:r>
              <w:rPr>
                <w:rFonts w:hint="eastAsia" w:ascii="仿宋" w:hAnsi="仿宋" w:eastAsia="仿宋" w:cs="仿宋"/>
                <w:sz w:val="24"/>
                <w:szCs w:val="24"/>
              </w:rPr>
              <w:t>工程记录，检查屋面设施</w:t>
            </w:r>
            <w:r>
              <w:rPr>
                <w:rFonts w:hint="eastAsia" w:ascii="仿宋" w:hAnsi="仿宋" w:eastAsia="仿宋" w:cs="仿宋"/>
                <w:spacing w:val="5"/>
                <w:sz w:val="24"/>
                <w:szCs w:val="24"/>
              </w:rPr>
              <w:t xml:space="preserve"> </w:t>
            </w:r>
            <w:r>
              <w:rPr>
                <w:rFonts w:hint="eastAsia" w:ascii="仿宋" w:hAnsi="仿宋" w:eastAsia="仿宋" w:cs="仿宋"/>
                <w:spacing w:val="31"/>
                <w:sz w:val="24"/>
                <w:szCs w:val="24"/>
              </w:rPr>
              <w:t>应处于直击雷保护范围</w:t>
            </w:r>
            <w:r>
              <w:rPr>
                <w:rFonts w:hint="eastAsia" w:ascii="仿宋" w:hAnsi="仿宋" w:eastAsia="仿宋" w:cs="仿宋"/>
                <w:spacing w:val="6"/>
                <w:sz w:val="24"/>
                <w:szCs w:val="24"/>
              </w:rPr>
              <w:t xml:space="preserve"> </w:t>
            </w:r>
            <w:r>
              <w:rPr>
                <w:rFonts w:hint="eastAsia" w:ascii="仿宋" w:hAnsi="仿宋" w:eastAsia="仿宋" w:cs="仿宋"/>
                <w:sz w:val="24"/>
                <w:szCs w:val="24"/>
              </w:rPr>
              <w:t>内。屋顶孤立金属物体的</w:t>
            </w:r>
            <w:r>
              <w:rPr>
                <w:rFonts w:hint="eastAsia" w:ascii="仿宋" w:hAnsi="仿宋" w:eastAsia="仿宋" w:cs="仿宋"/>
                <w:spacing w:val="5"/>
                <w:sz w:val="24"/>
                <w:szCs w:val="24"/>
              </w:rPr>
              <w:t xml:space="preserve"> </w:t>
            </w:r>
            <w:r>
              <w:rPr>
                <w:rFonts w:hint="eastAsia" w:ascii="仿宋" w:hAnsi="仿宋" w:eastAsia="仿宋" w:cs="仿宋"/>
                <w:spacing w:val="1"/>
                <w:sz w:val="24"/>
                <w:szCs w:val="24"/>
              </w:rPr>
              <w:t>尺寸不超过下列数值时，</w:t>
            </w:r>
            <w:r>
              <w:rPr>
                <w:rFonts w:hint="eastAsia" w:ascii="仿宋" w:hAnsi="仿宋" w:eastAsia="仿宋" w:cs="仿宋"/>
                <w:spacing w:val="7"/>
                <w:sz w:val="24"/>
                <w:szCs w:val="24"/>
              </w:rPr>
              <w:t xml:space="preserve"> </w:t>
            </w:r>
            <w:r>
              <w:rPr>
                <w:rFonts w:hint="eastAsia" w:ascii="仿宋" w:hAnsi="仿宋" w:eastAsia="仿宋" w:cs="仿宋"/>
                <w:spacing w:val="31"/>
                <w:sz w:val="24"/>
                <w:szCs w:val="24"/>
              </w:rPr>
              <w:t>可不要求附加的保护措</w:t>
            </w:r>
            <w:r>
              <w:rPr>
                <w:rFonts w:hint="eastAsia" w:ascii="仿宋" w:hAnsi="仿宋" w:eastAsia="仿宋" w:cs="仿宋"/>
                <w:spacing w:val="6"/>
                <w:sz w:val="24"/>
                <w:szCs w:val="24"/>
              </w:rPr>
              <w:t xml:space="preserve"> </w:t>
            </w:r>
            <w:r>
              <w:rPr>
                <w:rFonts w:hint="eastAsia" w:ascii="仿宋" w:hAnsi="仿宋" w:eastAsia="仿宋" w:cs="仿宋"/>
                <w:spacing w:val="14"/>
                <w:sz w:val="24"/>
                <w:szCs w:val="24"/>
              </w:rPr>
              <w:t>施：1）高出屋顶平面不</w:t>
            </w:r>
            <w:r>
              <w:rPr>
                <w:rFonts w:hint="eastAsia" w:ascii="仿宋" w:hAnsi="仿宋" w:eastAsia="仿宋" w:cs="仿宋"/>
                <w:spacing w:val="5"/>
                <w:sz w:val="24"/>
                <w:szCs w:val="24"/>
              </w:rPr>
              <w:t>超过</w:t>
            </w:r>
            <w:r>
              <w:rPr>
                <w:rFonts w:hint="eastAsia" w:ascii="仿宋" w:hAnsi="仿宋" w:eastAsia="仿宋" w:cs="仿宋"/>
                <w:spacing w:val="-59"/>
                <w:sz w:val="24"/>
                <w:szCs w:val="24"/>
              </w:rPr>
              <w:t xml:space="preserve"> </w:t>
            </w:r>
            <w:r>
              <w:rPr>
                <w:rFonts w:hint="eastAsia" w:ascii="仿宋" w:hAnsi="仿宋" w:eastAsia="仿宋" w:cs="仿宋"/>
                <w:spacing w:val="5"/>
                <w:sz w:val="24"/>
                <w:szCs w:val="24"/>
              </w:rPr>
              <w:t>0.3m；2）上层表面</w:t>
            </w:r>
            <w:r>
              <w:rPr>
                <w:rFonts w:hint="eastAsia" w:ascii="仿宋" w:hAnsi="仿宋" w:eastAsia="仿宋" w:cs="仿宋"/>
                <w:sz w:val="24"/>
                <w:szCs w:val="24"/>
              </w:rPr>
              <w:t xml:space="preserve"> </w:t>
            </w:r>
            <w:r>
              <w:rPr>
                <w:rFonts w:hint="eastAsia" w:ascii="仿宋" w:hAnsi="仿宋" w:eastAsia="仿宋" w:cs="仿宋"/>
                <w:spacing w:val="4"/>
                <w:sz w:val="24"/>
                <w:szCs w:val="24"/>
              </w:rPr>
              <w:t>总表面积不超过</w:t>
            </w:r>
            <w:r>
              <w:rPr>
                <w:rFonts w:hint="eastAsia" w:ascii="仿宋" w:hAnsi="仿宋" w:eastAsia="仿宋" w:cs="仿宋"/>
                <w:spacing w:val="-34"/>
                <w:sz w:val="24"/>
                <w:szCs w:val="24"/>
              </w:rPr>
              <w:t xml:space="preserve"> </w:t>
            </w:r>
            <w:r>
              <w:rPr>
                <w:rFonts w:hint="eastAsia" w:ascii="仿宋" w:hAnsi="仿宋" w:eastAsia="仿宋" w:cs="仿宋"/>
                <w:spacing w:val="4"/>
                <w:sz w:val="24"/>
                <w:szCs w:val="24"/>
              </w:rPr>
              <w:t>1.0</w:t>
            </w:r>
            <w:r>
              <w:rPr>
                <w:rFonts w:hint="eastAsia" w:ascii="宋体" w:hAnsi="宋体" w:eastAsia="宋体" w:cs="宋体"/>
                <w:spacing w:val="4"/>
                <w:sz w:val="24"/>
                <w:szCs w:val="24"/>
              </w:rPr>
              <w:t>㎡</w:t>
            </w:r>
            <w:r>
              <w:rPr>
                <w:rFonts w:hint="eastAsia" w:ascii="仿宋" w:hAnsi="仿宋" w:eastAsia="仿宋" w:cs="仿宋"/>
                <w:spacing w:val="4"/>
                <w:sz w:val="24"/>
                <w:szCs w:val="24"/>
              </w:rPr>
              <w:t>；</w:t>
            </w:r>
            <w:r>
              <w:rPr>
                <w:rFonts w:hint="eastAsia" w:ascii="仿宋" w:hAnsi="仿宋" w:eastAsia="仿宋" w:cs="仿宋"/>
                <w:spacing w:val="31"/>
                <w:sz w:val="24"/>
                <w:szCs w:val="24"/>
              </w:rPr>
              <w:t>上层表面的长度不超过</w:t>
            </w:r>
            <w:r>
              <w:rPr>
                <w:rFonts w:hint="eastAsia" w:ascii="仿宋" w:hAnsi="仿宋" w:eastAsia="仿宋" w:cs="仿宋"/>
                <w:spacing w:val="6"/>
                <w:sz w:val="24"/>
                <w:szCs w:val="24"/>
              </w:rPr>
              <w:t xml:space="preserve"> </w:t>
            </w:r>
            <w:r>
              <w:rPr>
                <w:rFonts w:hint="eastAsia" w:ascii="仿宋" w:hAnsi="仿宋" w:eastAsia="仿宋" w:cs="仿宋"/>
                <w:sz w:val="24"/>
                <w:szCs w:val="24"/>
              </w:rPr>
              <w:t>2.0m。不处在接闪器保护</w:t>
            </w:r>
            <w:r>
              <w:rPr>
                <w:rFonts w:hint="eastAsia" w:ascii="仿宋" w:hAnsi="仿宋" w:eastAsia="仿宋" w:cs="仿宋"/>
                <w:spacing w:val="5"/>
                <w:sz w:val="24"/>
                <w:szCs w:val="24"/>
              </w:rPr>
              <w:t xml:space="preserve"> </w:t>
            </w:r>
            <w:r>
              <w:rPr>
                <w:rFonts w:hint="eastAsia" w:ascii="仿宋" w:hAnsi="仿宋" w:eastAsia="仿宋" w:cs="仿宋"/>
                <w:spacing w:val="31"/>
                <w:sz w:val="24"/>
                <w:szCs w:val="24"/>
              </w:rPr>
              <w:t>范围内的非导电性屋顶</w:t>
            </w:r>
            <w:r>
              <w:rPr>
                <w:rFonts w:hint="eastAsia" w:ascii="仿宋" w:hAnsi="仿宋" w:eastAsia="仿宋" w:cs="仿宋"/>
                <w:spacing w:val="6"/>
                <w:sz w:val="24"/>
                <w:szCs w:val="24"/>
              </w:rPr>
              <w:t xml:space="preserve"> </w:t>
            </w:r>
            <w:r>
              <w:rPr>
                <w:rFonts w:hint="eastAsia" w:ascii="仿宋" w:hAnsi="仿宋" w:eastAsia="仿宋" w:cs="仿宋"/>
                <w:sz w:val="24"/>
                <w:szCs w:val="24"/>
              </w:rPr>
              <w:t>物体，当它没有突出由接</w:t>
            </w:r>
            <w:r>
              <w:rPr>
                <w:rFonts w:hint="eastAsia" w:ascii="仿宋" w:hAnsi="仿宋" w:eastAsia="仿宋" w:cs="仿宋"/>
                <w:spacing w:val="5"/>
                <w:sz w:val="24"/>
                <w:szCs w:val="24"/>
              </w:rPr>
              <w:t xml:space="preserve"> </w:t>
            </w:r>
            <w:r>
              <w:rPr>
                <w:rFonts w:hint="eastAsia" w:ascii="仿宋" w:hAnsi="仿宋" w:eastAsia="仿宋" w:cs="仿宋"/>
                <w:spacing w:val="1"/>
                <w:sz w:val="24"/>
                <w:szCs w:val="24"/>
              </w:rPr>
              <w:t>闪器形成的平面 0.5m 以</w:t>
            </w:r>
            <w:r>
              <w:rPr>
                <w:rFonts w:hint="eastAsia" w:ascii="仿宋" w:hAnsi="仿宋" w:eastAsia="仿宋" w:cs="仿宋"/>
                <w:sz w:val="24"/>
                <w:szCs w:val="24"/>
              </w:rPr>
              <w:t>上时，可不要求附加增设</w:t>
            </w:r>
            <w:r>
              <w:rPr>
                <w:rFonts w:hint="eastAsia" w:ascii="仿宋" w:hAnsi="仿宋" w:eastAsia="仿宋" w:cs="仿宋"/>
                <w:spacing w:val="5"/>
                <w:sz w:val="24"/>
                <w:szCs w:val="24"/>
              </w:rPr>
              <w:t xml:space="preserve"> </w:t>
            </w:r>
            <w:r>
              <w:rPr>
                <w:rFonts w:hint="eastAsia" w:ascii="仿宋" w:hAnsi="仿宋" w:eastAsia="仿宋" w:cs="仿宋"/>
                <w:sz w:val="24"/>
                <w:szCs w:val="24"/>
              </w:rPr>
              <w:t>接闪器的保护措施。检查</w:t>
            </w:r>
            <w:r>
              <w:rPr>
                <w:rFonts w:hint="eastAsia" w:ascii="仿宋" w:hAnsi="仿宋" w:eastAsia="仿宋" w:cs="仿宋"/>
                <w:spacing w:val="30"/>
                <w:sz w:val="24"/>
                <w:szCs w:val="24"/>
              </w:rPr>
              <w:t>接闪器与建筑物顶部外</w:t>
            </w:r>
            <w:r>
              <w:rPr>
                <w:rFonts w:hint="eastAsia" w:ascii="仿宋" w:hAnsi="仿宋" w:eastAsia="仿宋" w:cs="仿宋"/>
                <w:spacing w:val="8"/>
                <w:sz w:val="24"/>
                <w:szCs w:val="24"/>
              </w:rPr>
              <w:t xml:space="preserve"> </w:t>
            </w:r>
            <w:r>
              <w:rPr>
                <w:rFonts w:hint="eastAsia" w:ascii="仿宋" w:hAnsi="仿宋" w:eastAsia="仿宋" w:cs="仿宋"/>
                <w:sz w:val="24"/>
                <w:szCs w:val="24"/>
              </w:rPr>
              <w:t>露的其他金属物的连接，</w:t>
            </w:r>
            <w:r>
              <w:rPr>
                <w:rFonts w:hint="eastAsia" w:ascii="仿宋" w:hAnsi="仿宋" w:eastAsia="仿宋" w:cs="仿宋"/>
                <w:spacing w:val="-1"/>
                <w:sz w:val="24"/>
                <w:szCs w:val="24"/>
              </w:rPr>
              <w:t>与引下线的电气连接，屋</w:t>
            </w:r>
            <w:r>
              <w:rPr>
                <w:rFonts w:hint="eastAsia" w:ascii="仿宋" w:hAnsi="仿宋" w:eastAsia="仿宋" w:cs="仿宋"/>
                <w:spacing w:val="4"/>
                <w:sz w:val="24"/>
                <w:szCs w:val="24"/>
              </w:rPr>
              <w:t xml:space="preserve"> </w:t>
            </w:r>
            <w:r>
              <w:rPr>
                <w:rFonts w:hint="eastAsia" w:ascii="仿宋" w:hAnsi="仿宋" w:eastAsia="仿宋" w:cs="仿宋"/>
                <w:spacing w:val="2"/>
                <w:sz w:val="24"/>
                <w:szCs w:val="24"/>
              </w:rPr>
              <w:t>面设施的等电位连接。</w:t>
            </w:r>
          </w:p>
          <w:p w14:paraId="2A25837E">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43"/>
              <w:jc w:val="left"/>
              <w:textAlignment w:val="auto"/>
              <w:rPr>
                <w:rFonts w:hint="eastAsia" w:ascii="仿宋" w:hAnsi="仿宋" w:eastAsia="仿宋" w:cs="仿宋"/>
                <w:sz w:val="24"/>
                <w:szCs w:val="24"/>
              </w:rPr>
            </w:pPr>
            <w:r>
              <w:rPr>
                <w:rFonts w:hint="eastAsia" w:ascii="仿宋" w:hAnsi="仿宋" w:eastAsia="仿宋" w:cs="仿宋"/>
                <w:spacing w:val="35"/>
                <w:sz w:val="24"/>
                <w:szCs w:val="24"/>
              </w:rPr>
              <w:t>检查接闪器的位置</w:t>
            </w:r>
            <w:r>
              <w:rPr>
                <w:rFonts w:hint="eastAsia" w:ascii="仿宋" w:hAnsi="仿宋" w:eastAsia="仿宋" w:cs="仿宋"/>
                <w:spacing w:val="31"/>
                <w:sz w:val="24"/>
                <w:szCs w:val="24"/>
              </w:rPr>
              <w:t>是否正确焊接固定的焊</w:t>
            </w:r>
            <w:r>
              <w:rPr>
                <w:rFonts w:hint="eastAsia" w:ascii="仿宋" w:hAnsi="仿宋" w:eastAsia="仿宋" w:cs="仿宋"/>
                <w:sz w:val="24"/>
                <w:szCs w:val="24"/>
              </w:rPr>
              <w:t>缝是否饱满无遗漏，螺栓</w:t>
            </w:r>
            <w:r>
              <w:rPr>
                <w:rFonts w:hint="eastAsia" w:ascii="仿宋" w:hAnsi="仿宋" w:eastAsia="仿宋" w:cs="仿宋"/>
                <w:spacing w:val="24"/>
                <w:sz w:val="24"/>
                <w:szCs w:val="24"/>
              </w:rPr>
              <w:t>固定的应备帽等</w:t>
            </w:r>
            <w:r>
              <w:rPr>
                <w:rFonts w:hint="eastAsia" w:ascii="仿宋" w:hAnsi="仿宋" w:eastAsia="仿宋" w:cs="仿宋"/>
                <w:spacing w:val="-82"/>
                <w:sz w:val="24"/>
                <w:szCs w:val="24"/>
              </w:rPr>
              <w:t xml:space="preserve"> </w:t>
            </w:r>
            <w:r>
              <w:rPr>
                <w:rFonts w:hint="eastAsia" w:ascii="仿宋" w:hAnsi="仿宋" w:eastAsia="仿宋" w:cs="仿宋"/>
                <w:spacing w:val="24"/>
                <w:sz w:val="24"/>
                <w:szCs w:val="24"/>
              </w:rPr>
              <w:t>防松零</w:t>
            </w:r>
            <w:r>
              <w:rPr>
                <w:rFonts w:hint="eastAsia" w:ascii="仿宋" w:hAnsi="仿宋" w:eastAsia="仿宋" w:cs="仿宋"/>
                <w:sz w:val="24"/>
                <w:szCs w:val="24"/>
              </w:rPr>
              <w:t xml:space="preserve"> 件是否齐全，焊接部分补</w:t>
            </w:r>
            <w:r>
              <w:rPr>
                <w:rFonts w:hint="eastAsia" w:ascii="仿宋" w:hAnsi="仿宋" w:eastAsia="仿宋" w:cs="仿宋"/>
                <w:spacing w:val="1"/>
                <w:sz w:val="24"/>
                <w:szCs w:val="24"/>
              </w:rPr>
              <w:t>刷的防腐油漆是否完整，</w:t>
            </w:r>
            <w:r>
              <w:rPr>
                <w:rFonts w:hint="eastAsia" w:ascii="仿宋" w:hAnsi="仿宋" w:eastAsia="仿宋" w:cs="仿宋"/>
                <w:spacing w:val="3"/>
                <w:sz w:val="24"/>
                <w:szCs w:val="24"/>
              </w:rPr>
              <w:t>接闪器截面是否锈蚀</w:t>
            </w:r>
            <w:r>
              <w:rPr>
                <w:rFonts w:hint="eastAsia" w:ascii="仿宋" w:hAnsi="仿宋" w:eastAsia="仿宋" w:cs="仿宋"/>
                <w:spacing w:val="-32"/>
                <w:sz w:val="24"/>
                <w:szCs w:val="24"/>
              </w:rPr>
              <w:t xml:space="preserve"> </w:t>
            </w:r>
            <w:r>
              <w:rPr>
                <w:rFonts w:hint="eastAsia" w:ascii="仿宋" w:hAnsi="仿宋" w:eastAsia="仿宋" w:cs="仿宋"/>
                <w:spacing w:val="3"/>
                <w:sz w:val="24"/>
                <w:szCs w:val="24"/>
              </w:rPr>
              <w:t>1/3</w:t>
            </w:r>
            <w:r>
              <w:rPr>
                <w:rFonts w:hint="eastAsia" w:ascii="仿宋" w:hAnsi="仿宋" w:eastAsia="仿宋" w:cs="仿宋"/>
                <w:sz w:val="24"/>
                <w:szCs w:val="24"/>
              </w:rPr>
              <w:t xml:space="preserve"> 以上。检查接闪带是否平正顺直，固定支架间距是否均匀，固定可靠，接闪</w:t>
            </w:r>
            <w:r>
              <w:rPr>
                <w:rFonts w:hint="eastAsia" w:ascii="仿宋" w:hAnsi="仿宋" w:eastAsia="仿宋" w:cs="仿宋"/>
                <w:spacing w:val="1"/>
                <w:sz w:val="24"/>
                <w:szCs w:val="24"/>
              </w:rPr>
              <w:t xml:space="preserve"> </w:t>
            </w:r>
            <w:r>
              <w:rPr>
                <w:rFonts w:hint="eastAsia" w:ascii="仿宋" w:hAnsi="仿宋" w:eastAsia="仿宋" w:cs="仿宋"/>
                <w:spacing w:val="31"/>
                <w:sz w:val="24"/>
                <w:szCs w:val="24"/>
              </w:rPr>
              <w:t>带固定支架间距和高度</w:t>
            </w:r>
            <w:r>
              <w:rPr>
                <w:rFonts w:hint="eastAsia" w:ascii="仿宋" w:hAnsi="仿宋" w:eastAsia="仿宋" w:cs="仿宋"/>
                <w:sz w:val="24"/>
                <w:szCs w:val="24"/>
              </w:rPr>
              <w:t xml:space="preserve"> </w:t>
            </w:r>
            <w:r>
              <w:rPr>
                <w:rFonts w:hint="eastAsia" w:ascii="仿宋" w:hAnsi="仿宋" w:eastAsia="仿宋" w:cs="仿宋"/>
                <w:spacing w:val="5"/>
                <w:sz w:val="24"/>
                <w:szCs w:val="24"/>
              </w:rPr>
              <w:t>是否符合</w:t>
            </w:r>
            <w:r>
              <w:rPr>
                <w:rFonts w:hint="eastAsia" w:ascii="仿宋" w:hAnsi="仿宋" w:eastAsia="仿宋" w:cs="仿宋"/>
                <w:spacing w:val="-69"/>
                <w:sz w:val="24"/>
                <w:szCs w:val="24"/>
              </w:rPr>
              <w:t xml:space="preserve"> </w:t>
            </w:r>
            <w:r>
              <w:rPr>
                <w:rFonts w:hint="eastAsia" w:ascii="仿宋" w:hAnsi="仿宋" w:eastAsia="仿宋" w:cs="仿宋"/>
                <w:sz w:val="24"/>
                <w:szCs w:val="24"/>
              </w:rPr>
              <w:t>GB</w:t>
            </w:r>
            <w:r>
              <w:rPr>
                <w:rFonts w:hint="eastAsia" w:ascii="仿宋" w:hAnsi="仿宋" w:eastAsia="仿宋" w:cs="仿宋"/>
                <w:spacing w:val="5"/>
                <w:sz w:val="24"/>
                <w:szCs w:val="24"/>
              </w:rPr>
              <w:t xml:space="preserve"> 50057-2010</w:t>
            </w:r>
            <w:r>
              <w:rPr>
                <w:rFonts w:hint="eastAsia" w:ascii="仿宋" w:hAnsi="仿宋" w:eastAsia="仿宋" w:cs="仿宋"/>
                <w:sz w:val="24"/>
                <w:szCs w:val="24"/>
              </w:rPr>
              <w:t xml:space="preserve"> </w:t>
            </w:r>
            <w:r>
              <w:rPr>
                <w:rFonts w:hint="eastAsia" w:ascii="仿宋" w:hAnsi="仿宋" w:eastAsia="仿宋" w:cs="仿宋"/>
                <w:spacing w:val="-5"/>
                <w:sz w:val="24"/>
                <w:szCs w:val="24"/>
              </w:rPr>
              <w:t>中</w:t>
            </w:r>
            <w:r>
              <w:rPr>
                <w:rFonts w:hint="eastAsia" w:ascii="仿宋" w:hAnsi="仿宋" w:eastAsia="仿宋" w:cs="仿宋"/>
                <w:spacing w:val="-56"/>
                <w:sz w:val="24"/>
                <w:szCs w:val="24"/>
              </w:rPr>
              <w:t xml:space="preserve"> </w:t>
            </w:r>
            <w:r>
              <w:rPr>
                <w:rFonts w:hint="eastAsia" w:ascii="仿宋" w:hAnsi="仿宋" w:eastAsia="仿宋" w:cs="仿宋"/>
                <w:spacing w:val="-5"/>
                <w:sz w:val="24"/>
                <w:szCs w:val="24"/>
              </w:rPr>
              <w:t>5.2.6</w:t>
            </w:r>
            <w:r>
              <w:rPr>
                <w:rFonts w:hint="eastAsia" w:ascii="仿宋" w:hAnsi="仿宋" w:eastAsia="仿宋" w:cs="仿宋"/>
                <w:spacing w:val="-35"/>
                <w:sz w:val="24"/>
                <w:szCs w:val="24"/>
              </w:rPr>
              <w:t xml:space="preserve"> </w:t>
            </w:r>
            <w:r>
              <w:rPr>
                <w:rFonts w:hint="eastAsia" w:ascii="仿宋" w:hAnsi="仿宋" w:eastAsia="仿宋" w:cs="仿宋"/>
                <w:spacing w:val="-5"/>
                <w:sz w:val="24"/>
                <w:szCs w:val="24"/>
              </w:rPr>
              <w:t>的要求。检查每</w:t>
            </w:r>
            <w:r>
              <w:rPr>
                <w:rFonts w:hint="eastAsia" w:ascii="仿宋" w:hAnsi="仿宋" w:eastAsia="仿宋" w:cs="仿宋"/>
                <w:sz w:val="24"/>
                <w:szCs w:val="24"/>
              </w:rPr>
              <w:t xml:space="preserve"> </w:t>
            </w:r>
            <w:r>
              <w:rPr>
                <w:rFonts w:hint="eastAsia" w:ascii="仿宋" w:hAnsi="仿宋" w:eastAsia="仿宋" w:cs="仿宋"/>
                <w:spacing w:val="18"/>
                <w:sz w:val="24"/>
                <w:szCs w:val="24"/>
              </w:rPr>
              <w:t>个支持件能否承</w:t>
            </w:r>
            <w:r>
              <w:rPr>
                <w:rFonts w:hint="eastAsia" w:ascii="仿宋" w:hAnsi="仿宋" w:eastAsia="仿宋" w:cs="仿宋"/>
                <w:spacing w:val="-87"/>
                <w:sz w:val="24"/>
                <w:szCs w:val="24"/>
              </w:rPr>
              <w:t xml:space="preserve"> </w:t>
            </w:r>
            <w:r>
              <w:rPr>
                <w:rFonts w:hint="eastAsia" w:ascii="仿宋" w:hAnsi="仿宋" w:eastAsia="仿宋" w:cs="仿宋"/>
                <w:spacing w:val="18"/>
                <w:sz w:val="24"/>
                <w:szCs w:val="24"/>
              </w:rPr>
              <w:t>受49N</w:t>
            </w:r>
            <w:r>
              <w:rPr>
                <w:rFonts w:hint="eastAsia" w:ascii="仿宋" w:hAnsi="仿宋" w:eastAsia="仿宋" w:cs="仿宋"/>
                <w:sz w:val="24"/>
                <w:szCs w:val="24"/>
              </w:rPr>
              <w:t xml:space="preserve"> 的垂直拉力。</w:t>
            </w:r>
          </w:p>
          <w:p w14:paraId="15880D83">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43"/>
              <w:jc w:val="left"/>
              <w:textAlignment w:val="auto"/>
              <w:rPr>
                <w:rFonts w:hint="eastAsia" w:ascii="仿宋" w:hAnsi="仿宋" w:eastAsia="仿宋" w:cs="仿宋"/>
                <w:spacing w:val="-7"/>
                <w:sz w:val="24"/>
                <w:szCs w:val="24"/>
              </w:rPr>
            </w:pPr>
            <w:r>
              <w:rPr>
                <w:rFonts w:hint="eastAsia" w:ascii="仿宋" w:hAnsi="仿宋" w:eastAsia="仿宋" w:cs="仿宋"/>
                <w:spacing w:val="-3"/>
                <w:sz w:val="24"/>
                <w:szCs w:val="24"/>
              </w:rPr>
              <w:t>检测时，应检查接闪</w:t>
            </w:r>
            <w:r>
              <w:rPr>
                <w:rFonts w:hint="eastAsia" w:ascii="仿宋" w:hAnsi="仿宋" w:eastAsia="仿宋" w:cs="仿宋"/>
                <w:spacing w:val="27"/>
                <w:sz w:val="24"/>
                <w:szCs w:val="24"/>
              </w:rPr>
              <w:t>网的网格尺寸是否符合</w:t>
            </w:r>
            <w:r>
              <w:rPr>
                <w:rFonts w:hint="eastAsia" w:ascii="仿宋" w:hAnsi="仿宋" w:eastAsia="仿宋" w:cs="仿宋"/>
                <w:spacing w:val="-3"/>
                <w:sz w:val="24"/>
                <w:szCs w:val="24"/>
              </w:rPr>
              <w:t>以下规定：第一类防雷建</w:t>
            </w:r>
            <w:r>
              <w:rPr>
                <w:rFonts w:hint="eastAsia" w:ascii="仿宋" w:hAnsi="仿宋" w:eastAsia="仿宋" w:cs="仿宋"/>
                <w:sz w:val="24"/>
                <w:szCs w:val="24"/>
              </w:rPr>
              <w:t xml:space="preserve"> </w:t>
            </w:r>
            <w:r>
              <w:rPr>
                <w:rFonts w:hint="eastAsia" w:ascii="仿宋" w:hAnsi="仿宋" w:eastAsia="仿宋" w:cs="仿宋"/>
                <w:spacing w:val="32"/>
                <w:sz w:val="24"/>
                <w:szCs w:val="24"/>
              </w:rPr>
              <w:t>筑物应在雷电流滚球半</w:t>
            </w:r>
            <w:r>
              <w:rPr>
                <w:rFonts w:hint="eastAsia" w:ascii="仿宋" w:hAnsi="仿宋" w:eastAsia="仿宋" w:cs="仿宋"/>
                <w:spacing w:val="10"/>
                <w:sz w:val="24"/>
                <w:szCs w:val="24"/>
              </w:rPr>
              <w:t>径按 30m计算的接闪器</w:t>
            </w:r>
            <w:r>
              <w:rPr>
                <w:rFonts w:hint="eastAsia" w:ascii="仿宋" w:hAnsi="仿宋" w:eastAsia="仿宋" w:cs="仿宋"/>
                <w:spacing w:val="1"/>
                <w:sz w:val="24"/>
                <w:szCs w:val="24"/>
              </w:rPr>
              <w:t>保护范围内，接闪器网格</w:t>
            </w:r>
            <w:r>
              <w:rPr>
                <w:rFonts w:hint="eastAsia" w:ascii="仿宋" w:hAnsi="仿宋" w:eastAsia="仿宋" w:cs="仿宋"/>
                <w:spacing w:val="10"/>
                <w:sz w:val="24"/>
                <w:szCs w:val="24"/>
              </w:rPr>
              <w:t>尺寸应≤5m×5m或≤6m</w:t>
            </w:r>
            <w:r>
              <w:rPr>
                <w:rFonts w:hint="eastAsia" w:ascii="仿宋" w:hAnsi="仿宋" w:eastAsia="仿宋" w:cs="仿宋"/>
                <w:sz w:val="24"/>
                <w:szCs w:val="24"/>
              </w:rPr>
              <w:t>×4m；第二类防雷建筑物</w:t>
            </w:r>
            <w:r>
              <w:rPr>
                <w:rFonts w:hint="eastAsia" w:ascii="仿宋" w:hAnsi="仿宋" w:eastAsia="仿宋" w:cs="仿宋"/>
                <w:spacing w:val="32"/>
                <w:sz w:val="24"/>
                <w:szCs w:val="24"/>
              </w:rPr>
              <w:t>应在雷电流滚球半径按</w:t>
            </w:r>
            <w:r>
              <w:rPr>
                <w:rFonts w:hint="eastAsia" w:ascii="仿宋" w:hAnsi="仿宋" w:eastAsia="仿宋" w:cs="仿宋"/>
                <w:spacing w:val="1"/>
                <w:sz w:val="24"/>
                <w:szCs w:val="24"/>
              </w:rPr>
              <w:t xml:space="preserve"> </w:t>
            </w:r>
            <w:r>
              <w:rPr>
                <w:rFonts w:hint="eastAsia" w:ascii="仿宋" w:hAnsi="仿宋" w:eastAsia="仿宋" w:cs="仿宋"/>
                <w:spacing w:val="5"/>
                <w:sz w:val="24"/>
                <w:szCs w:val="24"/>
              </w:rPr>
              <w:t>45m</w:t>
            </w:r>
            <w:r>
              <w:rPr>
                <w:rFonts w:hint="eastAsia" w:ascii="仿宋" w:hAnsi="仿宋" w:eastAsia="仿宋" w:cs="仿宋"/>
                <w:spacing w:val="-49"/>
                <w:sz w:val="24"/>
                <w:szCs w:val="24"/>
              </w:rPr>
              <w:t xml:space="preserve"> </w:t>
            </w:r>
            <w:r>
              <w:rPr>
                <w:rFonts w:hint="eastAsia" w:ascii="仿宋" w:hAnsi="仿宋" w:eastAsia="仿宋" w:cs="仿宋"/>
                <w:spacing w:val="5"/>
                <w:sz w:val="24"/>
                <w:szCs w:val="24"/>
              </w:rPr>
              <w:t>计算的接闪器保护范</w:t>
            </w:r>
            <w:r>
              <w:rPr>
                <w:rFonts w:hint="eastAsia" w:ascii="仿宋" w:hAnsi="仿宋" w:eastAsia="仿宋" w:cs="仿宋"/>
                <w:sz w:val="24"/>
                <w:szCs w:val="24"/>
              </w:rPr>
              <w:t xml:space="preserve"> </w:t>
            </w:r>
            <w:r>
              <w:rPr>
                <w:rFonts w:hint="eastAsia" w:ascii="仿宋" w:hAnsi="仿宋" w:eastAsia="仿宋" w:cs="仿宋"/>
                <w:spacing w:val="1"/>
                <w:sz w:val="24"/>
                <w:szCs w:val="24"/>
              </w:rPr>
              <w:t>围内，接闪器网格尺寸应</w:t>
            </w:r>
            <w:r>
              <w:rPr>
                <w:rFonts w:hint="eastAsia" w:ascii="仿宋" w:hAnsi="仿宋" w:eastAsia="仿宋" w:cs="仿宋"/>
                <w:sz w:val="24"/>
                <w:szCs w:val="24"/>
              </w:rPr>
              <w:t xml:space="preserve"> </w:t>
            </w:r>
            <w:r>
              <w:rPr>
                <w:rFonts w:hint="eastAsia" w:ascii="仿宋" w:hAnsi="仿宋" w:eastAsia="仿宋" w:cs="仿宋"/>
                <w:spacing w:val="-10"/>
                <w:sz w:val="24"/>
                <w:szCs w:val="24"/>
              </w:rPr>
              <w:t>≤</w:t>
            </w:r>
            <w:r>
              <w:rPr>
                <w:rFonts w:hint="eastAsia" w:ascii="仿宋" w:hAnsi="仿宋" w:eastAsia="仿宋" w:cs="仿宋"/>
                <w:spacing w:val="-83"/>
                <w:sz w:val="24"/>
                <w:szCs w:val="24"/>
              </w:rPr>
              <w:t xml:space="preserve"> </w:t>
            </w:r>
            <w:r>
              <w:rPr>
                <w:rFonts w:hint="eastAsia" w:ascii="仿宋" w:hAnsi="仿宋" w:eastAsia="仿宋" w:cs="仿宋"/>
                <w:spacing w:val="-10"/>
                <w:sz w:val="24"/>
                <w:szCs w:val="24"/>
              </w:rPr>
              <w:t>10m</w:t>
            </w:r>
            <w:r>
              <w:rPr>
                <w:rFonts w:hint="eastAsia" w:ascii="仿宋" w:hAnsi="仿宋" w:eastAsia="仿宋" w:cs="仿宋"/>
                <w:spacing w:val="-60"/>
                <w:sz w:val="24"/>
                <w:szCs w:val="24"/>
              </w:rPr>
              <w:t xml:space="preserve"> </w:t>
            </w:r>
            <w:r>
              <w:rPr>
                <w:rFonts w:hint="eastAsia" w:ascii="仿宋" w:hAnsi="仿宋" w:eastAsia="仿宋" w:cs="仿宋"/>
                <w:spacing w:val="-10"/>
                <w:sz w:val="24"/>
                <w:szCs w:val="24"/>
              </w:rPr>
              <w:t>×</w:t>
            </w:r>
            <w:r>
              <w:rPr>
                <w:rFonts w:hint="eastAsia" w:ascii="仿宋" w:hAnsi="仿宋" w:eastAsia="仿宋" w:cs="仿宋"/>
                <w:spacing w:val="-87"/>
                <w:sz w:val="24"/>
                <w:szCs w:val="24"/>
              </w:rPr>
              <w:t xml:space="preserve"> </w:t>
            </w:r>
            <w:r>
              <w:rPr>
                <w:rFonts w:hint="eastAsia" w:ascii="仿宋" w:hAnsi="仿宋" w:eastAsia="仿宋" w:cs="仿宋"/>
                <w:spacing w:val="-10"/>
                <w:sz w:val="24"/>
                <w:szCs w:val="24"/>
              </w:rPr>
              <w:t>10m</w:t>
            </w:r>
            <w:r>
              <w:rPr>
                <w:rFonts w:hint="eastAsia" w:ascii="仿宋" w:hAnsi="仿宋" w:eastAsia="仿宋" w:cs="仿宋"/>
                <w:spacing w:val="68"/>
                <w:sz w:val="24"/>
                <w:szCs w:val="24"/>
              </w:rPr>
              <w:t xml:space="preserve"> </w:t>
            </w:r>
            <w:r>
              <w:rPr>
                <w:rFonts w:hint="eastAsia" w:ascii="仿宋" w:hAnsi="仿宋" w:eastAsia="仿宋" w:cs="仿宋"/>
                <w:spacing w:val="-10"/>
                <w:sz w:val="24"/>
                <w:szCs w:val="24"/>
              </w:rPr>
              <w:t>或≤</w:t>
            </w:r>
            <w:r>
              <w:rPr>
                <w:rFonts w:hint="eastAsia" w:ascii="仿宋" w:hAnsi="仿宋" w:eastAsia="仿宋" w:cs="仿宋"/>
                <w:spacing w:val="-87"/>
                <w:sz w:val="24"/>
                <w:szCs w:val="24"/>
              </w:rPr>
              <w:t xml:space="preserve"> </w:t>
            </w:r>
            <w:r>
              <w:rPr>
                <w:rFonts w:hint="eastAsia" w:ascii="仿宋" w:hAnsi="仿宋" w:eastAsia="仿宋" w:cs="仿宋"/>
                <w:spacing w:val="-10"/>
                <w:sz w:val="24"/>
                <w:szCs w:val="24"/>
              </w:rPr>
              <w:t>12m</w:t>
            </w:r>
            <w:r>
              <w:rPr>
                <w:rFonts w:hint="eastAsia" w:ascii="仿宋" w:hAnsi="仿宋" w:eastAsia="仿宋" w:cs="仿宋"/>
                <w:spacing w:val="-60"/>
                <w:sz w:val="24"/>
                <w:szCs w:val="24"/>
              </w:rPr>
              <w:t xml:space="preserve"> </w:t>
            </w:r>
            <w:r>
              <w:rPr>
                <w:rFonts w:hint="eastAsia" w:ascii="仿宋" w:hAnsi="仿宋" w:eastAsia="仿宋" w:cs="仿宋"/>
                <w:spacing w:val="-10"/>
                <w:sz w:val="24"/>
                <w:szCs w:val="24"/>
              </w:rPr>
              <w:t>×</w:t>
            </w:r>
            <w:r>
              <w:rPr>
                <w:rFonts w:hint="eastAsia" w:ascii="仿宋" w:hAnsi="仿宋" w:eastAsia="仿宋" w:cs="仿宋"/>
                <w:sz w:val="24"/>
                <w:szCs w:val="24"/>
              </w:rPr>
              <w:t xml:space="preserve"> 8m；第三类防雷建筑物应</w:t>
            </w:r>
            <w:r>
              <w:rPr>
                <w:rFonts w:hint="eastAsia" w:ascii="仿宋" w:hAnsi="仿宋" w:eastAsia="仿宋" w:cs="仿宋"/>
                <w:spacing w:val="10"/>
                <w:sz w:val="24"/>
                <w:szCs w:val="24"/>
              </w:rPr>
              <w:t xml:space="preserve"> </w:t>
            </w:r>
            <w:r>
              <w:rPr>
                <w:rFonts w:hint="eastAsia" w:ascii="仿宋" w:hAnsi="仿宋" w:eastAsia="仿宋" w:cs="仿宋"/>
                <w:spacing w:val="11"/>
                <w:sz w:val="24"/>
                <w:szCs w:val="24"/>
              </w:rPr>
              <w:t>在滚球半径按 60m</w:t>
            </w:r>
            <w:r>
              <w:rPr>
                <w:rFonts w:hint="eastAsia" w:ascii="仿宋" w:hAnsi="仿宋" w:eastAsia="仿宋" w:cs="仿宋"/>
                <w:spacing w:val="39"/>
                <w:sz w:val="24"/>
                <w:szCs w:val="24"/>
              </w:rPr>
              <w:t xml:space="preserve"> </w:t>
            </w:r>
            <w:r>
              <w:rPr>
                <w:rFonts w:hint="eastAsia" w:ascii="仿宋" w:hAnsi="仿宋" w:eastAsia="仿宋" w:cs="仿宋"/>
                <w:spacing w:val="11"/>
                <w:sz w:val="24"/>
                <w:szCs w:val="24"/>
              </w:rPr>
              <w:t>计算</w:t>
            </w:r>
            <w:r>
              <w:rPr>
                <w:rFonts w:hint="eastAsia" w:ascii="仿宋" w:hAnsi="仿宋" w:eastAsia="仿宋" w:cs="仿宋"/>
                <w:sz w:val="24"/>
                <w:szCs w:val="24"/>
              </w:rPr>
              <w:t xml:space="preserve"> </w:t>
            </w:r>
            <w:r>
              <w:rPr>
                <w:rFonts w:hint="eastAsia" w:ascii="仿宋" w:hAnsi="仿宋" w:eastAsia="仿宋" w:cs="仿宋"/>
                <w:spacing w:val="1"/>
                <w:sz w:val="24"/>
                <w:szCs w:val="24"/>
              </w:rPr>
              <w:t>的接闪器保护范围内，接</w:t>
            </w:r>
            <w:r>
              <w:rPr>
                <w:rFonts w:hint="eastAsia" w:ascii="仿宋" w:hAnsi="仿宋" w:eastAsia="仿宋" w:cs="仿宋"/>
                <w:spacing w:val="14"/>
                <w:sz w:val="24"/>
                <w:szCs w:val="24"/>
              </w:rPr>
              <w:t>闪器网格尺寸应≤20m×</w:t>
            </w:r>
            <w:r>
              <w:rPr>
                <w:rFonts w:hint="eastAsia" w:ascii="仿宋" w:hAnsi="仿宋" w:eastAsia="仿宋" w:cs="仿宋"/>
                <w:spacing w:val="3"/>
                <w:sz w:val="24"/>
                <w:szCs w:val="24"/>
              </w:rPr>
              <w:t xml:space="preserve"> </w:t>
            </w:r>
            <w:r>
              <w:rPr>
                <w:rFonts w:hint="eastAsia" w:ascii="仿宋" w:hAnsi="仿宋" w:eastAsia="仿宋" w:cs="仿宋"/>
                <w:spacing w:val="4"/>
                <w:sz w:val="24"/>
                <w:szCs w:val="24"/>
              </w:rPr>
              <w:t>20m</w:t>
            </w:r>
            <w:r>
              <w:rPr>
                <w:rFonts w:hint="eastAsia" w:ascii="仿宋" w:hAnsi="仿宋" w:eastAsia="仿宋" w:cs="仿宋"/>
                <w:spacing w:val="-46"/>
                <w:sz w:val="24"/>
                <w:szCs w:val="24"/>
              </w:rPr>
              <w:t xml:space="preserve"> </w:t>
            </w:r>
            <w:r>
              <w:rPr>
                <w:rFonts w:hint="eastAsia" w:ascii="仿宋" w:hAnsi="仿宋" w:eastAsia="仿宋" w:cs="仿宋"/>
                <w:spacing w:val="4"/>
                <w:sz w:val="24"/>
                <w:szCs w:val="24"/>
              </w:rPr>
              <w:t>或≤24m×16m。第一</w:t>
            </w:r>
            <w:r>
              <w:rPr>
                <w:rFonts w:hint="eastAsia" w:ascii="仿宋" w:hAnsi="仿宋" w:eastAsia="仿宋" w:cs="仿宋"/>
                <w:sz w:val="24"/>
                <w:szCs w:val="24"/>
              </w:rPr>
              <w:t xml:space="preserve"> </w:t>
            </w:r>
            <w:r>
              <w:rPr>
                <w:rFonts w:hint="eastAsia" w:ascii="仿宋" w:hAnsi="仿宋" w:eastAsia="仿宋" w:cs="仿宋"/>
                <w:spacing w:val="32"/>
                <w:sz w:val="24"/>
                <w:szCs w:val="24"/>
              </w:rPr>
              <w:t>类防雷建筑物的接闪器</w:t>
            </w:r>
            <w:r>
              <w:rPr>
                <w:rFonts w:hint="eastAsia" w:ascii="仿宋" w:hAnsi="仿宋" w:eastAsia="仿宋" w:cs="仿宋"/>
                <w:spacing w:val="1"/>
                <w:sz w:val="24"/>
                <w:szCs w:val="24"/>
              </w:rPr>
              <w:t>（网、线）与被保护建筑</w:t>
            </w:r>
            <w:r>
              <w:rPr>
                <w:rFonts w:hint="eastAsia" w:ascii="仿宋" w:hAnsi="仿宋" w:eastAsia="仿宋" w:cs="仿宋"/>
                <w:sz w:val="24"/>
                <w:szCs w:val="24"/>
              </w:rPr>
              <w:t xml:space="preserve"> </w:t>
            </w:r>
            <w:r>
              <w:rPr>
                <w:rFonts w:hint="eastAsia" w:ascii="仿宋" w:hAnsi="仿宋" w:eastAsia="仿宋" w:cs="仿宋"/>
                <w:spacing w:val="1"/>
                <w:sz w:val="24"/>
                <w:szCs w:val="24"/>
              </w:rPr>
              <w:t>物、风帽、放散管等之间</w:t>
            </w:r>
            <w:r>
              <w:rPr>
                <w:rFonts w:hint="eastAsia" w:ascii="仿宋" w:hAnsi="仿宋" w:eastAsia="仿宋" w:cs="仿宋"/>
                <w:spacing w:val="-11"/>
                <w:sz w:val="24"/>
                <w:szCs w:val="24"/>
              </w:rPr>
              <w:t>的</w:t>
            </w:r>
            <w:r>
              <w:rPr>
                <w:rFonts w:hint="eastAsia" w:ascii="仿宋" w:hAnsi="仿宋" w:eastAsia="仿宋" w:cs="仿宋"/>
                <w:spacing w:val="44"/>
                <w:sz w:val="24"/>
                <w:szCs w:val="24"/>
              </w:rPr>
              <w:t xml:space="preserve"> </w:t>
            </w:r>
            <w:r>
              <w:rPr>
                <w:rFonts w:hint="eastAsia" w:ascii="仿宋" w:hAnsi="仿宋" w:eastAsia="仿宋" w:cs="仿宋"/>
                <w:spacing w:val="-11"/>
                <w:sz w:val="24"/>
                <w:szCs w:val="24"/>
              </w:rPr>
              <w:t>距离应符合</w:t>
            </w:r>
            <w:r>
              <w:rPr>
                <w:rFonts w:hint="eastAsia" w:ascii="仿宋" w:hAnsi="仿宋" w:eastAsia="仿宋" w:cs="仿宋"/>
                <w:spacing w:val="17"/>
                <w:sz w:val="24"/>
                <w:szCs w:val="24"/>
              </w:rPr>
              <w:t xml:space="preserve"> </w:t>
            </w:r>
            <w:r>
              <w:rPr>
                <w:rFonts w:hint="eastAsia" w:ascii="仿宋" w:hAnsi="仿宋" w:eastAsia="仿宋" w:cs="仿宋"/>
                <w:spacing w:val="-11"/>
                <w:sz w:val="24"/>
                <w:szCs w:val="24"/>
              </w:rPr>
              <w:t>GB</w:t>
            </w:r>
            <w:r>
              <w:rPr>
                <w:rFonts w:hint="eastAsia" w:ascii="仿宋" w:hAnsi="仿宋" w:eastAsia="仿宋" w:cs="仿宋"/>
                <w:sz w:val="24"/>
                <w:szCs w:val="24"/>
              </w:rPr>
              <w:t xml:space="preserve"> </w:t>
            </w:r>
            <w:r>
              <w:rPr>
                <w:rFonts w:hint="eastAsia" w:ascii="仿宋" w:hAnsi="仿宋" w:eastAsia="仿宋" w:cs="仿宋"/>
                <w:spacing w:val="-2"/>
                <w:sz w:val="24"/>
                <w:szCs w:val="24"/>
              </w:rPr>
              <w:t>50057-2010中 4.2.1 的</w:t>
            </w:r>
            <w:r>
              <w:rPr>
                <w:rFonts w:hint="eastAsia" w:ascii="仿宋" w:hAnsi="仿宋" w:eastAsia="仿宋" w:cs="仿宋"/>
                <w:spacing w:val="-7"/>
                <w:sz w:val="24"/>
                <w:szCs w:val="24"/>
              </w:rPr>
              <w:t>规定。</w:t>
            </w:r>
          </w:p>
          <w:p w14:paraId="0FC74D0E">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290" w:firstLineChars="100"/>
              <w:jc w:val="left"/>
              <w:textAlignment w:val="auto"/>
              <w:rPr>
                <w:rFonts w:hint="eastAsia" w:ascii="仿宋" w:hAnsi="仿宋" w:eastAsia="仿宋" w:cs="仿宋"/>
                <w:sz w:val="24"/>
                <w:szCs w:val="24"/>
              </w:rPr>
            </w:pPr>
            <w:r>
              <w:rPr>
                <w:rFonts w:hint="eastAsia" w:ascii="仿宋" w:hAnsi="仿宋" w:eastAsia="仿宋" w:cs="仿宋"/>
                <w:spacing w:val="25"/>
                <w:sz w:val="24"/>
                <w:szCs w:val="24"/>
              </w:rPr>
              <w:t>检测时</w:t>
            </w:r>
            <w:r>
              <w:rPr>
                <w:rFonts w:hint="eastAsia" w:ascii="仿宋" w:hAnsi="仿宋" w:eastAsia="仿宋" w:cs="仿宋"/>
                <w:spacing w:val="-69"/>
                <w:sz w:val="24"/>
                <w:szCs w:val="24"/>
              </w:rPr>
              <w:t xml:space="preserve"> </w:t>
            </w:r>
            <w:r>
              <w:rPr>
                <w:rFonts w:hint="eastAsia" w:cs="仿宋"/>
                <w:spacing w:val="-69"/>
                <w:sz w:val="24"/>
                <w:szCs w:val="24"/>
                <w:lang w:eastAsia="zh-CN"/>
              </w:rPr>
              <w:t>，</w:t>
            </w:r>
            <w:r>
              <w:rPr>
                <w:rFonts w:hint="eastAsia" w:ascii="仿宋" w:hAnsi="仿宋" w:eastAsia="仿宋" w:cs="仿宋"/>
                <w:spacing w:val="25"/>
                <w:sz w:val="24"/>
                <w:szCs w:val="24"/>
              </w:rPr>
              <w:t>应用经纬</w:t>
            </w:r>
            <w:r>
              <w:rPr>
                <w:rFonts w:hint="eastAsia" w:ascii="仿宋" w:hAnsi="仿宋" w:eastAsia="仿宋" w:cs="仿宋"/>
                <w:sz w:val="24"/>
                <w:szCs w:val="24"/>
              </w:rPr>
              <w:t xml:space="preserve"> 仪、激光测距仪和卷尺测</w:t>
            </w:r>
            <w:r>
              <w:rPr>
                <w:rFonts w:hint="eastAsia" w:ascii="仿宋" w:hAnsi="仿宋" w:eastAsia="仿宋" w:cs="仿宋"/>
                <w:spacing w:val="1"/>
                <w:sz w:val="24"/>
                <w:szCs w:val="24"/>
              </w:rPr>
              <w:t xml:space="preserve">量接闪器的高度、长度， </w:t>
            </w:r>
            <w:r>
              <w:rPr>
                <w:rFonts w:hint="eastAsia" w:ascii="仿宋" w:hAnsi="仿宋" w:eastAsia="仿宋" w:cs="仿宋"/>
                <w:sz w:val="24"/>
                <w:szCs w:val="24"/>
              </w:rPr>
              <w:t>建筑物的长、宽、高，并</w:t>
            </w:r>
            <w:r>
              <w:rPr>
                <w:rFonts w:hint="eastAsia" w:ascii="仿宋" w:hAnsi="仿宋" w:eastAsia="仿宋" w:cs="仿宋"/>
                <w:spacing w:val="1"/>
                <w:sz w:val="24"/>
                <w:szCs w:val="24"/>
              </w:rPr>
              <w:t xml:space="preserve"> </w:t>
            </w:r>
            <w:r>
              <w:rPr>
                <w:rFonts w:hint="eastAsia" w:ascii="仿宋" w:hAnsi="仿宋" w:eastAsia="仿宋" w:cs="仿宋"/>
                <w:spacing w:val="31"/>
                <w:sz w:val="24"/>
                <w:szCs w:val="24"/>
              </w:rPr>
              <w:t>根据建筑物防雷类别用</w:t>
            </w:r>
            <w:r>
              <w:rPr>
                <w:rFonts w:hint="eastAsia" w:ascii="仿宋" w:hAnsi="仿宋" w:eastAsia="仿宋" w:cs="仿宋"/>
                <w:spacing w:val="3"/>
                <w:sz w:val="24"/>
                <w:szCs w:val="24"/>
              </w:rPr>
              <w:t>滚球法计算其保护范围。</w:t>
            </w:r>
          </w:p>
          <w:p w14:paraId="2F838A56">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46"/>
              <w:jc w:val="left"/>
              <w:textAlignment w:val="auto"/>
              <w:rPr>
                <w:rFonts w:hint="eastAsia" w:ascii="仿宋" w:hAnsi="仿宋" w:eastAsia="仿宋" w:cs="仿宋"/>
                <w:sz w:val="24"/>
                <w:szCs w:val="24"/>
              </w:rPr>
            </w:pPr>
            <w:r>
              <w:rPr>
                <w:rFonts w:hint="eastAsia" w:ascii="仿宋" w:hAnsi="仿宋" w:eastAsia="仿宋" w:cs="仿宋"/>
                <w:spacing w:val="-3"/>
                <w:sz w:val="24"/>
                <w:szCs w:val="24"/>
              </w:rPr>
              <w:t>检测时，检测接闪器</w:t>
            </w:r>
            <w:r>
              <w:rPr>
                <w:rFonts w:hint="eastAsia" w:ascii="仿宋" w:hAnsi="仿宋" w:eastAsia="仿宋" w:cs="仿宋"/>
                <w:sz w:val="24"/>
                <w:szCs w:val="24"/>
              </w:rPr>
              <w:t>的材料、规格和尺寸是否</w:t>
            </w:r>
            <w:r>
              <w:rPr>
                <w:rFonts w:hint="eastAsia" w:ascii="仿宋" w:hAnsi="仿宋" w:eastAsia="仿宋" w:cs="仿宋"/>
                <w:spacing w:val="3"/>
                <w:sz w:val="24"/>
                <w:szCs w:val="24"/>
              </w:rPr>
              <w:t xml:space="preserve"> </w:t>
            </w:r>
            <w:r>
              <w:rPr>
                <w:rFonts w:hint="eastAsia" w:ascii="仿宋" w:hAnsi="仿宋" w:eastAsia="仿宋" w:cs="仿宋"/>
                <w:spacing w:val="-2"/>
                <w:sz w:val="24"/>
                <w:szCs w:val="24"/>
              </w:rPr>
              <w:t>符合</w:t>
            </w:r>
            <w:r>
              <w:rPr>
                <w:rFonts w:hint="eastAsia" w:ascii="仿宋" w:hAnsi="仿宋" w:eastAsia="仿宋" w:cs="仿宋"/>
                <w:spacing w:val="-58"/>
                <w:sz w:val="24"/>
                <w:szCs w:val="24"/>
              </w:rPr>
              <w:t xml:space="preserve"> </w:t>
            </w:r>
            <w:r>
              <w:rPr>
                <w:rFonts w:hint="eastAsia" w:ascii="仿宋" w:hAnsi="仿宋" w:eastAsia="仿宋" w:cs="仿宋"/>
                <w:spacing w:val="-2"/>
                <w:sz w:val="24"/>
                <w:szCs w:val="24"/>
              </w:rPr>
              <w:t>GB</w:t>
            </w:r>
            <w:r>
              <w:rPr>
                <w:rFonts w:hint="eastAsia" w:ascii="仿宋" w:hAnsi="仿宋" w:eastAsia="仿宋" w:cs="仿宋"/>
                <w:spacing w:val="-55"/>
                <w:sz w:val="24"/>
                <w:szCs w:val="24"/>
              </w:rPr>
              <w:t xml:space="preserve"> </w:t>
            </w:r>
            <w:r>
              <w:rPr>
                <w:rFonts w:hint="eastAsia" w:ascii="仿宋" w:hAnsi="仿宋" w:eastAsia="仿宋" w:cs="仿宋"/>
                <w:spacing w:val="-2"/>
                <w:sz w:val="24"/>
                <w:szCs w:val="24"/>
              </w:rPr>
              <w:t>50057-2010 中第</w:t>
            </w:r>
            <w:r>
              <w:rPr>
                <w:rFonts w:hint="eastAsia" w:ascii="仿宋" w:hAnsi="仿宋" w:eastAsia="仿宋" w:cs="仿宋"/>
                <w:sz w:val="24"/>
                <w:szCs w:val="24"/>
              </w:rPr>
              <w:t xml:space="preserve"> 5</w:t>
            </w:r>
            <w:r>
              <w:rPr>
                <w:rFonts w:hint="eastAsia" w:ascii="仿宋" w:hAnsi="仿宋" w:eastAsia="仿宋" w:cs="仿宋"/>
                <w:spacing w:val="-52"/>
                <w:sz w:val="24"/>
                <w:szCs w:val="24"/>
              </w:rPr>
              <w:t xml:space="preserve"> </w:t>
            </w:r>
            <w:r>
              <w:rPr>
                <w:rFonts w:hint="eastAsia" w:ascii="仿宋" w:hAnsi="仿宋" w:eastAsia="仿宋" w:cs="仿宋"/>
                <w:sz w:val="24"/>
                <w:szCs w:val="24"/>
              </w:rPr>
              <w:t>章的规定。</w:t>
            </w:r>
          </w:p>
          <w:p w14:paraId="08DC4B38">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29"/>
              <w:jc w:val="left"/>
              <w:textAlignment w:val="auto"/>
              <w:rPr>
                <w:rFonts w:hint="eastAsia" w:ascii="仿宋" w:hAnsi="仿宋" w:eastAsia="仿宋" w:cs="仿宋"/>
                <w:spacing w:val="2"/>
                <w:sz w:val="24"/>
                <w:szCs w:val="24"/>
              </w:rPr>
            </w:pPr>
            <w:r>
              <w:rPr>
                <w:rFonts w:hint="eastAsia" w:ascii="仿宋" w:hAnsi="仿宋" w:eastAsia="仿宋" w:cs="仿宋"/>
                <w:spacing w:val="35"/>
                <w:sz w:val="24"/>
                <w:szCs w:val="24"/>
              </w:rPr>
              <w:t>检查接闪器上有无</w:t>
            </w:r>
            <w:r>
              <w:rPr>
                <w:rFonts w:hint="eastAsia" w:ascii="仿宋" w:hAnsi="仿宋" w:eastAsia="仿宋" w:cs="仿宋"/>
                <w:spacing w:val="2"/>
                <w:sz w:val="24"/>
                <w:szCs w:val="24"/>
              </w:rPr>
              <w:t>附着的其他电气线路。</w:t>
            </w:r>
          </w:p>
          <w:p w14:paraId="182FE039">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29"/>
              <w:jc w:val="left"/>
              <w:textAlignment w:val="auto"/>
              <w:rPr>
                <w:rFonts w:hint="eastAsia" w:ascii="仿宋" w:hAnsi="仿宋" w:eastAsia="仿宋" w:cs="仿宋"/>
                <w:sz w:val="24"/>
                <w:szCs w:val="24"/>
              </w:rPr>
            </w:pPr>
            <w:r>
              <w:rPr>
                <w:rFonts w:hint="eastAsia" w:ascii="仿宋" w:hAnsi="仿宋" w:eastAsia="仿宋" w:cs="仿宋"/>
                <w:spacing w:val="32"/>
                <w:sz w:val="24"/>
                <w:szCs w:val="24"/>
              </w:rPr>
              <w:t>当低层或多层建筑</w:t>
            </w:r>
            <w:r>
              <w:rPr>
                <w:rFonts w:hint="eastAsia" w:ascii="仿宋" w:hAnsi="仿宋" w:eastAsia="仿宋" w:cs="仿宋"/>
                <w:sz w:val="24"/>
                <w:szCs w:val="24"/>
              </w:rPr>
              <w:t xml:space="preserve"> 物利用女儿墙内、防水层</w:t>
            </w:r>
            <w:r>
              <w:rPr>
                <w:rFonts w:hint="eastAsia" w:ascii="仿宋" w:hAnsi="仿宋" w:eastAsia="仿宋" w:cs="仿宋"/>
                <w:spacing w:val="1"/>
                <w:sz w:val="24"/>
                <w:szCs w:val="24"/>
              </w:rPr>
              <w:t xml:space="preserve"> </w:t>
            </w:r>
            <w:r>
              <w:rPr>
                <w:rFonts w:hint="eastAsia" w:ascii="仿宋" w:hAnsi="仿宋" w:eastAsia="仿宋" w:cs="仿宋"/>
                <w:spacing w:val="31"/>
                <w:sz w:val="24"/>
                <w:szCs w:val="24"/>
              </w:rPr>
              <w:t>内或保温层内的钢筋作</w:t>
            </w:r>
            <w:r>
              <w:rPr>
                <w:rFonts w:hint="eastAsia" w:ascii="仿宋" w:hAnsi="仿宋" w:eastAsia="仿宋" w:cs="仿宋"/>
                <w:spacing w:val="2"/>
                <w:sz w:val="24"/>
                <w:szCs w:val="24"/>
              </w:rPr>
              <w:t xml:space="preserve"> </w:t>
            </w:r>
            <w:r>
              <w:rPr>
                <w:rFonts w:hint="eastAsia" w:ascii="仿宋" w:hAnsi="仿宋" w:eastAsia="仿宋" w:cs="仿宋"/>
                <w:sz w:val="24"/>
                <w:szCs w:val="24"/>
              </w:rPr>
              <w:t>暗暗敷接闪器时，要对该</w:t>
            </w:r>
            <w:r>
              <w:rPr>
                <w:rFonts w:hint="eastAsia" w:ascii="仿宋" w:hAnsi="仿宋" w:eastAsia="仿宋" w:cs="仿宋"/>
                <w:spacing w:val="1"/>
                <w:sz w:val="24"/>
                <w:szCs w:val="24"/>
              </w:rPr>
              <w:t xml:space="preserve"> </w:t>
            </w:r>
            <w:r>
              <w:rPr>
                <w:rFonts w:hint="eastAsia" w:ascii="仿宋" w:hAnsi="仿宋" w:eastAsia="仿宋" w:cs="仿宋"/>
                <w:spacing w:val="31"/>
                <w:sz w:val="24"/>
                <w:szCs w:val="24"/>
              </w:rPr>
              <w:t>建筑物周围的环境进行</w:t>
            </w:r>
            <w:r>
              <w:rPr>
                <w:rFonts w:hint="eastAsia" w:ascii="仿宋" w:hAnsi="仿宋" w:eastAsia="仿宋" w:cs="仿宋"/>
                <w:sz w:val="24"/>
                <w:szCs w:val="24"/>
              </w:rPr>
              <w:t>检查，防止可能发生的混</w:t>
            </w:r>
            <w:r>
              <w:rPr>
                <w:rFonts w:hint="eastAsia" w:ascii="仿宋" w:hAnsi="仿宋" w:eastAsia="仿宋" w:cs="仿宋"/>
                <w:spacing w:val="1"/>
                <w:sz w:val="24"/>
                <w:szCs w:val="24"/>
              </w:rPr>
              <w:t xml:space="preserve"> </w:t>
            </w:r>
            <w:r>
              <w:rPr>
                <w:rFonts w:hint="eastAsia" w:ascii="仿宋" w:hAnsi="仿宋" w:eastAsia="仿宋" w:cs="仿宋"/>
                <w:spacing w:val="31"/>
                <w:sz w:val="24"/>
                <w:szCs w:val="24"/>
              </w:rPr>
              <w:t>凝土碎块坠落等事故隐</w:t>
            </w:r>
            <w:r>
              <w:rPr>
                <w:rFonts w:hint="eastAsia" w:ascii="仿宋" w:hAnsi="仿宋" w:eastAsia="仿宋" w:cs="仿宋"/>
                <w:sz w:val="24"/>
                <w:szCs w:val="24"/>
              </w:rPr>
              <w:t>患。除低层和多层建筑物</w:t>
            </w:r>
            <w:r>
              <w:rPr>
                <w:rFonts w:hint="eastAsia" w:ascii="仿宋" w:hAnsi="仿宋" w:eastAsia="仿宋" w:cs="仿宋"/>
                <w:spacing w:val="1"/>
                <w:sz w:val="24"/>
                <w:szCs w:val="24"/>
              </w:rPr>
              <w:t xml:space="preserve"> </w:t>
            </w:r>
            <w:r>
              <w:rPr>
                <w:rFonts w:hint="eastAsia" w:ascii="仿宋" w:hAnsi="仿宋" w:eastAsia="仿宋" w:cs="仿宋"/>
                <w:sz w:val="24"/>
                <w:szCs w:val="24"/>
              </w:rPr>
              <w:t>外，其他建筑物不应利用</w:t>
            </w:r>
            <w:r>
              <w:rPr>
                <w:rFonts w:hint="eastAsia" w:ascii="仿宋" w:hAnsi="仿宋" w:eastAsia="仿宋" w:cs="仿宋"/>
                <w:spacing w:val="30"/>
                <w:sz w:val="24"/>
                <w:szCs w:val="24"/>
              </w:rPr>
              <w:t>女儿墙内钢筋作为暗敷</w:t>
            </w:r>
            <w:r>
              <w:rPr>
                <w:rFonts w:hint="eastAsia" w:ascii="仿宋" w:hAnsi="仿宋" w:eastAsia="仿宋" w:cs="仿宋"/>
                <w:spacing w:val="-7"/>
                <w:sz w:val="24"/>
                <w:szCs w:val="24"/>
              </w:rPr>
              <w:t>接闪器。</w:t>
            </w:r>
          </w:p>
          <w:p w14:paraId="77C9CAE0">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41"/>
              <w:jc w:val="left"/>
              <w:textAlignment w:val="auto"/>
              <w:rPr>
                <w:rFonts w:hint="eastAsia" w:ascii="仿宋" w:hAnsi="仿宋" w:eastAsia="仿宋" w:cs="仿宋"/>
                <w:sz w:val="24"/>
                <w:szCs w:val="24"/>
              </w:rPr>
            </w:pPr>
            <w:r>
              <w:rPr>
                <w:rFonts w:hint="eastAsia" w:ascii="仿宋" w:hAnsi="仿宋" w:eastAsia="仿宋" w:cs="仿宋"/>
                <w:spacing w:val="36"/>
                <w:sz w:val="24"/>
                <w:szCs w:val="24"/>
              </w:rPr>
              <w:t>接闪带在转角处应</w:t>
            </w:r>
            <w:r>
              <w:rPr>
                <w:rFonts w:hint="eastAsia" w:ascii="仿宋" w:hAnsi="仿宋" w:eastAsia="仿宋" w:cs="仿宋"/>
                <w:sz w:val="24"/>
                <w:szCs w:val="24"/>
              </w:rPr>
              <w:t xml:space="preserve"> </w:t>
            </w:r>
            <w:r>
              <w:rPr>
                <w:rFonts w:hint="eastAsia" w:ascii="仿宋" w:hAnsi="仿宋" w:eastAsia="仿宋" w:cs="仿宋"/>
                <w:spacing w:val="31"/>
                <w:sz w:val="24"/>
                <w:szCs w:val="24"/>
              </w:rPr>
              <w:t>按建筑造型弯曲其夹角</w:t>
            </w:r>
            <w:r>
              <w:rPr>
                <w:rFonts w:hint="eastAsia" w:ascii="仿宋" w:hAnsi="仿宋" w:eastAsia="仿宋" w:cs="仿宋"/>
                <w:spacing w:val="4"/>
                <w:sz w:val="24"/>
                <w:szCs w:val="24"/>
              </w:rPr>
              <w:t>应大于90°,弯曲半径</w:t>
            </w:r>
            <w:r>
              <w:rPr>
                <w:rFonts w:hint="eastAsia" w:ascii="仿宋" w:hAnsi="仿宋" w:eastAsia="仿宋" w:cs="仿宋"/>
                <w:sz w:val="24"/>
                <w:szCs w:val="24"/>
              </w:rPr>
              <w:t xml:space="preserve"> </w:t>
            </w:r>
            <w:r>
              <w:rPr>
                <w:rFonts w:hint="eastAsia" w:ascii="仿宋" w:hAnsi="仿宋" w:eastAsia="仿宋" w:cs="仿宋"/>
                <w:spacing w:val="38"/>
                <w:sz w:val="24"/>
                <w:szCs w:val="24"/>
              </w:rPr>
              <w:t>不宜小于圆钢直径10</w:t>
            </w:r>
            <w:r>
              <w:rPr>
                <w:rFonts w:hint="eastAsia" w:ascii="仿宋" w:hAnsi="仿宋" w:eastAsia="仿宋" w:cs="仿宋"/>
                <w:spacing w:val="-4"/>
                <w:sz w:val="24"/>
                <w:szCs w:val="24"/>
              </w:rPr>
              <w:t>倍、扁钢宽度的</w:t>
            </w:r>
            <w:r>
              <w:rPr>
                <w:rFonts w:hint="eastAsia" w:ascii="仿宋" w:hAnsi="仿宋" w:eastAsia="仿宋" w:cs="仿宋"/>
                <w:spacing w:val="-58"/>
                <w:sz w:val="24"/>
                <w:szCs w:val="24"/>
              </w:rPr>
              <w:t xml:space="preserve"> </w:t>
            </w:r>
            <w:r>
              <w:rPr>
                <w:rFonts w:hint="eastAsia" w:ascii="仿宋" w:hAnsi="仿宋" w:eastAsia="仿宋" w:cs="仿宋"/>
                <w:spacing w:val="-4"/>
                <w:sz w:val="24"/>
                <w:szCs w:val="24"/>
              </w:rPr>
              <w:t>6</w:t>
            </w:r>
            <w:r>
              <w:rPr>
                <w:rFonts w:hint="eastAsia" w:ascii="仿宋" w:hAnsi="仿宋" w:eastAsia="仿宋" w:cs="仿宋"/>
                <w:spacing w:val="-51"/>
                <w:sz w:val="24"/>
                <w:szCs w:val="24"/>
              </w:rPr>
              <w:t xml:space="preserve"> </w:t>
            </w:r>
            <w:r>
              <w:rPr>
                <w:rFonts w:hint="eastAsia" w:ascii="仿宋" w:hAnsi="仿宋" w:eastAsia="仿宋" w:cs="仿宋"/>
                <w:spacing w:val="-4"/>
                <w:sz w:val="24"/>
                <w:szCs w:val="24"/>
              </w:rPr>
              <w:t>倍。接</w:t>
            </w:r>
            <w:r>
              <w:rPr>
                <w:rFonts w:hint="eastAsia" w:ascii="仿宋" w:hAnsi="仿宋" w:eastAsia="仿宋" w:cs="仿宋"/>
                <w:spacing w:val="31"/>
                <w:sz w:val="24"/>
                <w:szCs w:val="24"/>
              </w:rPr>
              <w:t>闪带通过建筑物伸缩沉</w:t>
            </w:r>
            <w:r>
              <w:rPr>
                <w:rFonts w:hint="eastAsia" w:ascii="仿宋" w:hAnsi="仿宋" w:eastAsia="仿宋" w:cs="仿宋"/>
                <w:sz w:val="24"/>
                <w:szCs w:val="24"/>
              </w:rPr>
              <w:t xml:space="preserve"> 降缝处，应将接闪带向侧 </w:t>
            </w:r>
            <w:r>
              <w:rPr>
                <w:rFonts w:hint="eastAsia" w:ascii="仿宋" w:hAnsi="仿宋" w:eastAsia="仿宋" w:cs="仿宋"/>
                <w:spacing w:val="7"/>
                <w:sz w:val="24"/>
                <w:szCs w:val="24"/>
              </w:rPr>
              <w:t>面弯成半径为100</w:t>
            </w:r>
            <w:r>
              <w:rPr>
                <w:rFonts w:hint="eastAsia" w:ascii="仿宋" w:hAnsi="仿宋" w:eastAsia="仿宋" w:cs="仿宋"/>
                <w:sz w:val="24"/>
                <w:szCs w:val="24"/>
              </w:rPr>
              <w:t>mm</w:t>
            </w:r>
            <w:r>
              <w:rPr>
                <w:rFonts w:hint="eastAsia" w:ascii="仿宋" w:hAnsi="仿宋" w:eastAsia="仿宋" w:cs="仿宋"/>
                <w:spacing w:val="7"/>
                <w:sz w:val="24"/>
                <w:szCs w:val="24"/>
              </w:rPr>
              <w:t>弧</w:t>
            </w:r>
            <w:r>
              <w:rPr>
                <w:rFonts w:hint="eastAsia" w:ascii="仿宋" w:hAnsi="仿宋" w:eastAsia="仿宋" w:cs="仿宋"/>
                <w:sz w:val="24"/>
                <w:szCs w:val="24"/>
              </w:rPr>
              <w:t xml:space="preserve"> </w:t>
            </w:r>
            <w:r>
              <w:rPr>
                <w:rFonts w:hint="eastAsia" w:ascii="仿宋" w:hAnsi="仿宋" w:eastAsia="仿宋" w:cs="仿宋"/>
                <w:spacing w:val="-13"/>
                <w:sz w:val="24"/>
                <w:szCs w:val="24"/>
              </w:rPr>
              <w:t>形。</w:t>
            </w:r>
          </w:p>
          <w:p w14:paraId="790BAB68">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49"/>
              <w:jc w:val="left"/>
              <w:textAlignment w:val="auto"/>
              <w:rPr>
                <w:rFonts w:hint="eastAsia" w:ascii="仿宋" w:hAnsi="仿宋" w:eastAsia="仿宋" w:cs="仿宋"/>
                <w:sz w:val="24"/>
                <w:szCs w:val="24"/>
              </w:rPr>
            </w:pPr>
            <w:r>
              <w:rPr>
                <w:rFonts w:hint="eastAsia" w:ascii="仿宋" w:hAnsi="仿宋" w:eastAsia="仿宋" w:cs="仿宋"/>
                <w:spacing w:val="36"/>
                <w:sz w:val="24"/>
                <w:szCs w:val="24"/>
              </w:rPr>
              <w:t>测量接闪器的接地</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电阻，接闪器与引下线连</w:t>
            </w:r>
            <w:r>
              <w:rPr>
                <w:rFonts w:hint="eastAsia" w:ascii="仿宋" w:hAnsi="仿宋" w:eastAsia="仿宋" w:cs="仿宋"/>
                <w:spacing w:val="9"/>
                <w:sz w:val="24"/>
                <w:szCs w:val="24"/>
              </w:rPr>
              <w:t xml:space="preserve"> </w:t>
            </w:r>
            <w:r>
              <w:rPr>
                <w:rFonts w:hint="eastAsia" w:ascii="仿宋" w:hAnsi="仿宋" w:eastAsia="仿宋" w:cs="仿宋"/>
                <w:spacing w:val="3"/>
                <w:sz w:val="24"/>
                <w:szCs w:val="24"/>
              </w:rPr>
              <w:t>接处的过渡电阻等数据</w:t>
            </w:r>
          </w:p>
        </w:tc>
        <w:tc>
          <w:tcPr>
            <w:tcW w:w="1335" w:type="dxa"/>
            <w:noWrap w:val="0"/>
            <w:vAlign w:val="top"/>
          </w:tcPr>
          <w:p w14:paraId="02024C85">
            <w:pPr>
              <w:pStyle w:val="10"/>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pacing w:val="-34"/>
                <w:sz w:val="24"/>
                <w:szCs w:val="24"/>
              </w:rPr>
              <w:t>1、营</w:t>
            </w:r>
            <w:r>
              <w:rPr>
                <w:rFonts w:hint="eastAsia" w:ascii="仿宋" w:hAnsi="仿宋" w:eastAsia="仿宋" w:cs="仿宋"/>
                <w:spacing w:val="-34"/>
                <w:sz w:val="24"/>
                <w:szCs w:val="24"/>
                <w:lang w:val="en-US" w:eastAsia="zh-CN"/>
              </w:rPr>
              <w:t xml:space="preserve">  </w:t>
            </w:r>
            <w:r>
              <w:rPr>
                <w:rFonts w:hint="eastAsia" w:ascii="仿宋" w:hAnsi="仿宋" w:eastAsia="仿宋" w:cs="仿宋"/>
                <w:spacing w:val="-34"/>
                <w:sz w:val="24"/>
                <w:szCs w:val="24"/>
              </w:rPr>
              <w:t>业</w:t>
            </w:r>
            <w:r>
              <w:rPr>
                <w:rFonts w:hint="eastAsia" w:ascii="仿宋" w:hAnsi="仿宋" w:eastAsia="仿宋" w:cs="仿宋"/>
                <w:spacing w:val="2"/>
                <w:sz w:val="24"/>
                <w:szCs w:val="24"/>
              </w:rPr>
              <w:t xml:space="preserve"> </w:t>
            </w:r>
            <w:r>
              <w:rPr>
                <w:rFonts w:hint="eastAsia" w:ascii="仿宋" w:hAnsi="仿宋" w:eastAsia="仿宋" w:cs="仿宋"/>
                <w:spacing w:val="14"/>
                <w:sz w:val="24"/>
                <w:szCs w:val="24"/>
              </w:rPr>
              <w:t>执照;</w:t>
            </w:r>
          </w:p>
          <w:p w14:paraId="3F371EE8">
            <w:pPr>
              <w:pStyle w:val="10"/>
              <w:keepNext w:val="0"/>
              <w:keepLines w:val="0"/>
              <w:pageBreakBefore w:val="0"/>
              <w:widowControl w:val="0"/>
              <w:kinsoku/>
              <w:wordWrap/>
              <w:overflowPunct/>
              <w:topLinePunct w:val="0"/>
              <w:autoSpaceDE/>
              <w:autoSpaceDN/>
              <w:bidi w:val="0"/>
              <w:adjustRightInd/>
              <w:snapToGrid/>
              <w:spacing w:line="440" w:lineRule="exact"/>
              <w:ind w:left="0" w:right="0"/>
              <w:jc w:val="left"/>
              <w:textAlignment w:val="auto"/>
              <w:rPr>
                <w:rFonts w:hint="eastAsia" w:ascii="仿宋" w:hAnsi="仿宋" w:eastAsia="仿宋" w:cs="仿宋"/>
                <w:sz w:val="24"/>
                <w:szCs w:val="24"/>
              </w:rPr>
            </w:pPr>
            <w:r>
              <w:rPr>
                <w:rFonts w:hint="eastAsia" w:ascii="仿宋" w:hAnsi="仿宋" w:eastAsia="仿宋" w:cs="仿宋"/>
                <w:spacing w:val="-30"/>
                <w:sz w:val="24"/>
                <w:szCs w:val="24"/>
              </w:rPr>
              <w:t>2、雷</w:t>
            </w:r>
            <w:r>
              <w:rPr>
                <w:rFonts w:hint="eastAsia" w:ascii="仿宋" w:hAnsi="仿宋" w:eastAsia="仿宋" w:cs="仿宋"/>
                <w:spacing w:val="-30"/>
                <w:sz w:val="24"/>
                <w:szCs w:val="24"/>
                <w:lang w:val="en-US" w:eastAsia="zh-CN"/>
              </w:rPr>
              <w:t xml:space="preserve">  </w:t>
            </w:r>
            <w:r>
              <w:rPr>
                <w:rFonts w:hint="eastAsia" w:ascii="仿宋" w:hAnsi="仿宋" w:eastAsia="仿宋" w:cs="仿宋"/>
                <w:spacing w:val="-30"/>
                <w:sz w:val="24"/>
                <w:szCs w:val="24"/>
              </w:rPr>
              <w:t>电</w:t>
            </w:r>
            <w:r>
              <w:rPr>
                <w:rFonts w:hint="eastAsia" w:ascii="仿宋" w:hAnsi="仿宋" w:eastAsia="仿宋" w:cs="仿宋"/>
                <w:spacing w:val="-30"/>
                <w:sz w:val="24"/>
                <w:szCs w:val="24"/>
                <w:lang w:val="en-US" w:eastAsia="zh-CN"/>
              </w:rPr>
              <w:t xml:space="preserve">  </w:t>
            </w:r>
            <w:r>
              <w:rPr>
                <w:rFonts w:hint="eastAsia" w:ascii="仿宋" w:hAnsi="仿宋" w:eastAsia="仿宋" w:cs="仿宋"/>
                <w:spacing w:val="10"/>
                <w:sz w:val="24"/>
                <w:szCs w:val="24"/>
              </w:rPr>
              <w:t>防护装置检</w:t>
            </w:r>
            <w:r>
              <w:rPr>
                <w:rFonts w:hint="eastAsia" w:ascii="仿宋" w:hAnsi="仿宋" w:eastAsia="仿宋" w:cs="仿宋"/>
                <w:spacing w:val="3"/>
                <w:sz w:val="24"/>
                <w:szCs w:val="24"/>
              </w:rPr>
              <w:t xml:space="preserve"> </w:t>
            </w:r>
            <w:r>
              <w:rPr>
                <w:rFonts w:hint="eastAsia" w:ascii="仿宋" w:hAnsi="仿宋" w:eastAsia="仿宋" w:cs="仿宋"/>
                <w:spacing w:val="-17"/>
                <w:sz w:val="24"/>
                <w:szCs w:val="24"/>
              </w:rPr>
              <w:t>测资质证。/</w:t>
            </w:r>
            <w:r>
              <w:rPr>
                <w:rFonts w:hint="eastAsia" w:ascii="仿宋" w:hAnsi="仿宋" w:eastAsia="仿宋" w:cs="仿宋"/>
                <w:sz w:val="24"/>
                <w:szCs w:val="24"/>
              </w:rPr>
              <w:t xml:space="preserve"> </w:t>
            </w:r>
            <w:r>
              <w:rPr>
                <w:rFonts w:hint="eastAsia" w:ascii="仿宋" w:hAnsi="仿宋" w:eastAsia="仿宋" w:cs="仿宋"/>
                <w:spacing w:val="10"/>
                <w:sz w:val="24"/>
                <w:szCs w:val="24"/>
              </w:rPr>
              <w:t>证件有效期</w:t>
            </w:r>
            <w:r>
              <w:rPr>
                <w:rFonts w:hint="eastAsia" w:ascii="仿宋" w:hAnsi="仿宋" w:eastAsia="仿宋" w:cs="仿宋"/>
                <w:spacing w:val="3"/>
                <w:sz w:val="24"/>
                <w:szCs w:val="24"/>
              </w:rPr>
              <w:t xml:space="preserve"> </w:t>
            </w:r>
            <w:r>
              <w:rPr>
                <w:rFonts w:hint="eastAsia" w:ascii="仿宋" w:hAnsi="仿宋" w:eastAsia="仿宋" w:cs="仿宋"/>
                <w:spacing w:val="-13"/>
                <w:sz w:val="24"/>
                <w:szCs w:val="24"/>
              </w:rPr>
              <w:t>内。</w:t>
            </w:r>
          </w:p>
        </w:tc>
        <w:tc>
          <w:tcPr>
            <w:tcW w:w="1009" w:type="dxa"/>
            <w:noWrap w:val="0"/>
            <w:vAlign w:val="top"/>
          </w:tcPr>
          <w:p w14:paraId="28B44336">
            <w:pPr>
              <w:pStyle w:val="10"/>
              <w:keepNext w:val="0"/>
              <w:keepLines w:val="0"/>
              <w:pageBreakBefore w:val="0"/>
              <w:widowControl w:val="0"/>
              <w:kinsoku/>
              <w:wordWrap/>
              <w:overflowPunct/>
              <w:topLinePunct w:val="0"/>
              <w:autoSpaceDE/>
              <w:autoSpaceDN/>
              <w:bidi w:val="0"/>
              <w:adjustRightInd/>
              <w:snapToGrid/>
              <w:spacing w:line="44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是</w:t>
            </w:r>
          </w:p>
        </w:tc>
        <w:tc>
          <w:tcPr>
            <w:tcW w:w="1540" w:type="dxa"/>
            <w:noWrap w:val="0"/>
            <w:vAlign w:val="top"/>
          </w:tcPr>
          <w:p w14:paraId="2B83F016">
            <w:pPr>
              <w:pStyle w:val="10"/>
              <w:keepNext w:val="0"/>
              <w:keepLines w:val="0"/>
              <w:pageBreakBefore w:val="0"/>
              <w:widowControl w:val="0"/>
              <w:kinsoku/>
              <w:wordWrap/>
              <w:overflowPunct/>
              <w:topLinePunct w:val="0"/>
              <w:autoSpaceDE/>
              <w:autoSpaceDN/>
              <w:bidi w:val="0"/>
              <w:adjustRightInd/>
              <w:snapToGrid/>
              <w:spacing w:line="440" w:lineRule="exact"/>
              <w:ind w:left="0" w:right="0"/>
              <w:jc w:val="center"/>
              <w:textAlignment w:val="auto"/>
              <w:rPr>
                <w:rFonts w:hint="eastAsia" w:ascii="仿宋" w:hAnsi="仿宋" w:eastAsia="仿宋" w:cs="仿宋"/>
                <w:sz w:val="24"/>
                <w:szCs w:val="24"/>
              </w:rPr>
            </w:pPr>
            <w:r>
              <w:rPr>
                <w:rFonts w:hint="eastAsia" w:ascii="仿宋" w:hAnsi="仿宋" w:eastAsia="仿宋" w:cs="仿宋"/>
                <w:sz w:val="24"/>
                <w:szCs w:val="24"/>
              </w:rPr>
              <w:t>否</w:t>
            </w:r>
          </w:p>
        </w:tc>
      </w:tr>
      <w:tr w14:paraId="1A9F2A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4" w:hRule="atLeast"/>
        </w:trPr>
        <w:tc>
          <w:tcPr>
            <w:tcW w:w="4766" w:type="dxa"/>
            <w:noWrap w:val="0"/>
            <w:vAlign w:val="top"/>
          </w:tcPr>
          <w:p w14:paraId="4ED342C7">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496" w:firstLineChars="200"/>
              <w:jc w:val="left"/>
              <w:textAlignment w:val="auto"/>
              <w:rPr>
                <w:rFonts w:hint="eastAsia" w:ascii="仿宋" w:hAnsi="仿宋" w:eastAsia="仿宋" w:cs="仿宋"/>
                <w:sz w:val="24"/>
                <w:szCs w:val="24"/>
              </w:rPr>
            </w:pPr>
            <w:r>
              <w:rPr>
                <w:rFonts w:hint="eastAsia" w:ascii="仿宋" w:hAnsi="仿宋" w:eastAsia="仿宋" w:cs="仿宋"/>
                <w:spacing w:val="4"/>
                <w:sz w:val="24"/>
                <w:szCs w:val="24"/>
              </w:rPr>
              <w:t>2、等点位连接</w:t>
            </w:r>
          </w:p>
          <w:p w14:paraId="05FA745A">
            <w:pPr>
              <w:pStyle w:val="10"/>
              <w:keepNext w:val="0"/>
              <w:keepLines w:val="0"/>
              <w:pageBreakBefore w:val="0"/>
              <w:widowControl w:val="0"/>
              <w:kinsoku/>
              <w:wordWrap/>
              <w:overflowPunct/>
              <w:topLinePunct w:val="0"/>
              <w:autoSpaceDE/>
              <w:autoSpaceDN/>
              <w:bidi w:val="0"/>
              <w:adjustRightInd/>
              <w:snapToGrid/>
              <w:spacing w:line="440" w:lineRule="exact"/>
              <w:ind w:left="19" w:leftChars="9" w:right="0" w:firstLine="523" w:firstLineChars="169"/>
              <w:jc w:val="left"/>
              <w:textAlignment w:val="auto"/>
              <w:rPr>
                <w:rFonts w:hint="eastAsia" w:ascii="仿宋" w:hAnsi="仿宋" w:eastAsia="仿宋" w:cs="仿宋"/>
                <w:sz w:val="24"/>
                <w:szCs w:val="24"/>
              </w:rPr>
            </w:pPr>
            <w:r>
              <w:rPr>
                <w:rFonts w:hint="eastAsia" w:ascii="仿宋" w:hAnsi="仿宋" w:eastAsia="仿宋" w:cs="仿宋"/>
                <w:spacing w:val="35"/>
                <w:sz w:val="24"/>
                <w:szCs w:val="24"/>
              </w:rPr>
              <w:t>大尺寸金属物的连</w:t>
            </w:r>
            <w:r>
              <w:rPr>
                <w:rFonts w:hint="eastAsia" w:ascii="仿宋" w:hAnsi="仿宋" w:eastAsia="仿宋" w:cs="仿宋"/>
                <w:sz w:val="24"/>
                <w:szCs w:val="24"/>
              </w:rPr>
              <w:t>接检测，应检查设备、管</w:t>
            </w:r>
            <w:r>
              <w:rPr>
                <w:rFonts w:hint="eastAsia" w:ascii="仿宋" w:hAnsi="仿宋" w:eastAsia="仿宋" w:cs="仿宋"/>
                <w:spacing w:val="1"/>
                <w:sz w:val="24"/>
                <w:szCs w:val="24"/>
              </w:rPr>
              <w:t xml:space="preserve"> </w:t>
            </w:r>
            <w:r>
              <w:rPr>
                <w:rFonts w:hint="eastAsia" w:ascii="仿宋" w:hAnsi="仿宋" w:eastAsia="仿宋" w:cs="仿宋"/>
                <w:sz w:val="24"/>
                <w:szCs w:val="24"/>
              </w:rPr>
              <w:t>道、构架、均压环、钢骨</w:t>
            </w:r>
            <w:r>
              <w:rPr>
                <w:rFonts w:hint="eastAsia" w:ascii="仿宋" w:hAnsi="仿宋" w:eastAsia="仿宋" w:cs="仿宋"/>
                <w:spacing w:val="1"/>
                <w:sz w:val="24"/>
                <w:szCs w:val="24"/>
              </w:rPr>
              <w:t xml:space="preserve"> </w:t>
            </w:r>
            <w:r>
              <w:rPr>
                <w:rFonts w:hint="eastAsia" w:ascii="仿宋" w:hAnsi="仿宋" w:eastAsia="仿宋" w:cs="仿宋"/>
                <w:spacing w:val="-17"/>
                <w:sz w:val="24"/>
                <w:szCs w:val="24"/>
              </w:rPr>
              <w:t>架、钢窗、放散管、吊车、</w:t>
            </w:r>
            <w:r>
              <w:rPr>
                <w:rFonts w:hint="eastAsia" w:ascii="仿宋" w:hAnsi="仿宋" w:eastAsia="仿宋" w:cs="仿宋"/>
                <w:sz w:val="24"/>
                <w:szCs w:val="24"/>
              </w:rPr>
              <w:t>金属地板、电梯轨道、栏</w:t>
            </w:r>
            <w:r>
              <w:rPr>
                <w:rFonts w:hint="eastAsia" w:ascii="仿宋" w:hAnsi="仿宋" w:eastAsia="仿宋" w:cs="仿宋"/>
                <w:spacing w:val="1"/>
                <w:sz w:val="24"/>
                <w:szCs w:val="24"/>
              </w:rPr>
              <w:t xml:space="preserve"> </w:t>
            </w:r>
            <w:r>
              <w:rPr>
                <w:rFonts w:hint="eastAsia" w:ascii="仿宋" w:hAnsi="仿宋" w:eastAsia="仿宋" w:cs="仿宋"/>
                <w:spacing w:val="31"/>
                <w:sz w:val="24"/>
                <w:szCs w:val="24"/>
              </w:rPr>
              <w:t>杆等大尺寸金属物与共</w:t>
            </w:r>
            <w:r>
              <w:rPr>
                <w:rFonts w:hint="eastAsia" w:ascii="仿宋" w:hAnsi="仿宋" w:eastAsia="仿宋" w:cs="仿宋"/>
                <w:spacing w:val="1"/>
                <w:sz w:val="24"/>
                <w:szCs w:val="24"/>
              </w:rPr>
              <w:t xml:space="preserve">用接地装置的连接情况， </w:t>
            </w:r>
            <w:r>
              <w:rPr>
                <w:rFonts w:hint="eastAsia" w:ascii="仿宋" w:hAnsi="仿宋" w:eastAsia="仿宋" w:cs="仿宋"/>
                <w:spacing w:val="30"/>
                <w:sz w:val="24"/>
                <w:szCs w:val="24"/>
              </w:rPr>
              <w:t>如已实现连接应进一步</w:t>
            </w:r>
            <w:r>
              <w:rPr>
                <w:rFonts w:hint="eastAsia" w:ascii="仿宋" w:hAnsi="仿宋" w:eastAsia="仿宋" w:cs="仿宋"/>
                <w:spacing w:val="-1"/>
                <w:sz w:val="24"/>
                <w:szCs w:val="24"/>
              </w:rPr>
              <w:t>检查连接质量，连接导体</w:t>
            </w:r>
            <w:r>
              <w:rPr>
                <w:rFonts w:hint="eastAsia" w:ascii="仿宋" w:hAnsi="仿宋" w:eastAsia="仿宋" w:cs="仿宋"/>
                <w:sz w:val="24"/>
                <w:szCs w:val="24"/>
              </w:rPr>
              <w:t>的材料和尺寸。</w:t>
            </w:r>
          </w:p>
          <w:p w14:paraId="1ACBB9A9">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44"/>
              <w:jc w:val="left"/>
              <w:textAlignment w:val="auto"/>
              <w:rPr>
                <w:rFonts w:hint="eastAsia" w:ascii="仿宋" w:hAnsi="仿宋" w:eastAsia="仿宋" w:cs="仿宋"/>
                <w:sz w:val="24"/>
                <w:szCs w:val="24"/>
              </w:rPr>
            </w:pPr>
            <w:r>
              <w:rPr>
                <w:rFonts w:hint="eastAsia" w:ascii="仿宋" w:hAnsi="仿宋" w:eastAsia="仿宋" w:cs="仿宋"/>
                <w:spacing w:val="35"/>
                <w:sz w:val="24"/>
                <w:szCs w:val="24"/>
              </w:rPr>
              <w:t>对于第一类和处在</w:t>
            </w:r>
            <w:r>
              <w:rPr>
                <w:rFonts w:hint="eastAsia" w:ascii="仿宋" w:hAnsi="仿宋" w:eastAsia="仿宋" w:cs="仿宋"/>
                <w:spacing w:val="31"/>
                <w:sz w:val="24"/>
                <w:szCs w:val="24"/>
              </w:rPr>
              <w:t>爆炸危险环境的第二类防雷建筑物中平行敷设</w:t>
            </w:r>
            <w:r>
              <w:rPr>
                <w:rFonts w:hint="eastAsia" w:ascii="仿宋" w:hAnsi="仿宋" w:eastAsia="仿宋" w:cs="仿宋"/>
                <w:sz w:val="24"/>
                <w:szCs w:val="24"/>
              </w:rPr>
              <w:t xml:space="preserve">的长金属物的检测，应检 </w:t>
            </w:r>
            <w:r>
              <w:rPr>
                <w:rFonts w:hint="eastAsia" w:ascii="仿宋" w:hAnsi="仿宋" w:eastAsia="仿宋" w:cs="仿宋"/>
                <w:spacing w:val="31"/>
                <w:sz w:val="24"/>
                <w:szCs w:val="24"/>
              </w:rPr>
              <w:t>查平行或交叉敷设的管</w:t>
            </w:r>
            <w:r>
              <w:rPr>
                <w:rFonts w:hint="eastAsia" w:ascii="仿宋" w:hAnsi="仿宋" w:eastAsia="仿宋" w:cs="仿宋"/>
                <w:sz w:val="24"/>
                <w:szCs w:val="24"/>
              </w:rPr>
              <w:t xml:space="preserve"> 道、构架和电缆金属外皮 等长金属物，其净距小于 </w:t>
            </w:r>
            <w:r>
              <w:rPr>
                <w:rFonts w:hint="eastAsia" w:ascii="仿宋" w:hAnsi="仿宋" w:eastAsia="仿宋" w:cs="仿宋"/>
                <w:spacing w:val="31"/>
                <w:sz w:val="24"/>
                <w:szCs w:val="24"/>
              </w:rPr>
              <w:t>规定要求值时的金属线</w:t>
            </w:r>
            <w:r>
              <w:rPr>
                <w:rFonts w:hint="eastAsia" w:ascii="仿宋" w:hAnsi="仿宋" w:eastAsia="仿宋" w:cs="仿宋"/>
                <w:sz w:val="24"/>
                <w:szCs w:val="24"/>
              </w:rPr>
              <w:t xml:space="preserve"> 跨接情况，如已实现跨接 </w:t>
            </w:r>
            <w:r>
              <w:rPr>
                <w:rFonts w:hint="eastAsia" w:ascii="仿宋" w:hAnsi="仿宋" w:eastAsia="仿宋" w:cs="仿宋"/>
                <w:spacing w:val="1"/>
                <w:sz w:val="24"/>
                <w:szCs w:val="24"/>
              </w:rPr>
              <w:t>应进一步检查连接质量，</w:t>
            </w:r>
            <w:r>
              <w:rPr>
                <w:rFonts w:hint="eastAsia" w:ascii="仿宋" w:hAnsi="仿宋" w:eastAsia="仿宋" w:cs="仿宋"/>
                <w:spacing w:val="2"/>
                <w:sz w:val="24"/>
                <w:szCs w:val="24"/>
              </w:rPr>
              <w:t xml:space="preserve"> </w:t>
            </w:r>
            <w:r>
              <w:rPr>
                <w:rFonts w:hint="eastAsia" w:ascii="仿宋" w:hAnsi="仿宋" w:eastAsia="仿宋" w:cs="仿宋"/>
                <w:spacing w:val="3"/>
                <w:sz w:val="24"/>
                <w:szCs w:val="24"/>
              </w:rPr>
              <w:t>连接导体的材料和尺寸。</w:t>
            </w:r>
          </w:p>
          <w:p w14:paraId="037F4238">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20" w:firstLineChars="200"/>
              <w:jc w:val="left"/>
              <w:textAlignment w:val="auto"/>
              <w:rPr>
                <w:rFonts w:hint="eastAsia" w:ascii="仿宋" w:hAnsi="仿宋" w:eastAsia="仿宋" w:cs="仿宋"/>
                <w:sz w:val="24"/>
                <w:szCs w:val="24"/>
              </w:rPr>
            </w:pPr>
            <w:r>
              <w:rPr>
                <w:rFonts w:hint="eastAsia" w:ascii="仿宋" w:hAnsi="仿宋" w:eastAsia="仿宋" w:cs="仿宋"/>
                <w:spacing w:val="35"/>
                <w:sz w:val="24"/>
                <w:szCs w:val="24"/>
              </w:rPr>
              <w:t>对于第一类和处在</w:t>
            </w:r>
            <w:r>
              <w:rPr>
                <w:rFonts w:hint="eastAsia" w:ascii="仿宋" w:hAnsi="仿宋" w:eastAsia="仿宋" w:cs="仿宋"/>
                <w:spacing w:val="31"/>
                <w:sz w:val="24"/>
                <w:szCs w:val="24"/>
              </w:rPr>
              <w:t>爆炸危险环境的第二类</w:t>
            </w:r>
            <w:r>
              <w:rPr>
                <w:rFonts w:hint="eastAsia" w:ascii="仿宋" w:hAnsi="仿宋" w:eastAsia="仿宋" w:cs="仿宋"/>
                <w:sz w:val="24"/>
                <w:szCs w:val="24"/>
              </w:rPr>
              <w:t xml:space="preserve"> </w:t>
            </w:r>
            <w:r>
              <w:rPr>
                <w:rFonts w:hint="eastAsia" w:ascii="仿宋" w:hAnsi="仿宋" w:eastAsia="仿宋" w:cs="仿宋"/>
                <w:spacing w:val="31"/>
                <w:sz w:val="24"/>
                <w:szCs w:val="24"/>
              </w:rPr>
              <w:t>防雷建筑物中平行敷设</w:t>
            </w:r>
            <w:r>
              <w:rPr>
                <w:rFonts w:hint="eastAsia" w:ascii="仿宋" w:hAnsi="仿宋" w:eastAsia="仿宋" w:cs="仿宋"/>
                <w:spacing w:val="3"/>
                <w:sz w:val="24"/>
                <w:szCs w:val="24"/>
              </w:rPr>
              <w:t xml:space="preserve"> </w:t>
            </w:r>
            <w:r>
              <w:rPr>
                <w:rFonts w:hint="eastAsia" w:ascii="仿宋" w:hAnsi="仿宋" w:eastAsia="仿宋" w:cs="仿宋"/>
                <w:sz w:val="24"/>
                <w:szCs w:val="24"/>
              </w:rPr>
              <w:t xml:space="preserve">的长金属物的弯头、阀门 等连接物的检测，应测量 </w:t>
            </w:r>
            <w:r>
              <w:rPr>
                <w:rFonts w:hint="eastAsia" w:ascii="仿宋" w:hAnsi="仿宋" w:eastAsia="仿宋" w:cs="仿宋"/>
                <w:spacing w:val="2"/>
                <w:sz w:val="24"/>
                <w:szCs w:val="24"/>
              </w:rPr>
              <w:t>长金属物的弯头、阀门、</w:t>
            </w:r>
            <w:r>
              <w:rPr>
                <w:rFonts w:hint="eastAsia" w:ascii="仿宋" w:hAnsi="仿宋" w:eastAsia="仿宋" w:cs="仿宋"/>
                <w:spacing w:val="30"/>
                <w:sz w:val="24"/>
                <w:szCs w:val="24"/>
              </w:rPr>
              <w:t>法兰盘等连接处的过渡</w:t>
            </w:r>
            <w:r>
              <w:rPr>
                <w:rFonts w:hint="eastAsia" w:ascii="仿宋" w:hAnsi="仿宋" w:eastAsia="仿宋" w:cs="仿宋"/>
                <w:sz w:val="24"/>
                <w:szCs w:val="24"/>
              </w:rPr>
              <w:t xml:space="preserve"> </w:t>
            </w:r>
            <w:r>
              <w:rPr>
                <w:rFonts w:hint="eastAsia" w:ascii="仿宋" w:hAnsi="仿宋" w:eastAsia="仿宋" w:cs="仿宋"/>
                <w:spacing w:val="20"/>
                <w:sz w:val="24"/>
                <w:szCs w:val="24"/>
              </w:rPr>
              <w:t>电阻，</w:t>
            </w:r>
            <w:r>
              <w:rPr>
                <w:rFonts w:hint="eastAsia" w:ascii="仿宋" w:hAnsi="仿宋" w:eastAsia="仿宋" w:cs="仿宋"/>
                <w:spacing w:val="-38"/>
                <w:sz w:val="24"/>
                <w:szCs w:val="24"/>
              </w:rPr>
              <w:t xml:space="preserve"> </w:t>
            </w:r>
            <w:r>
              <w:rPr>
                <w:rFonts w:hint="eastAsia" w:ascii="仿宋" w:hAnsi="仿宋" w:eastAsia="仿宋" w:cs="仿宋"/>
                <w:spacing w:val="20"/>
                <w:sz w:val="24"/>
                <w:szCs w:val="24"/>
              </w:rPr>
              <w:t>当过渡电阻大于</w:t>
            </w:r>
            <w:r>
              <w:rPr>
                <w:rFonts w:hint="eastAsia" w:ascii="仿宋" w:hAnsi="仿宋" w:eastAsia="仿宋" w:cs="仿宋"/>
                <w:sz w:val="24"/>
                <w:szCs w:val="24"/>
              </w:rPr>
              <w:t xml:space="preserve"> 0.03Ω时，检查是否有跨</w:t>
            </w:r>
            <w:r>
              <w:rPr>
                <w:rFonts w:hint="eastAsia" w:ascii="仿宋" w:hAnsi="仿宋" w:eastAsia="仿宋" w:cs="仿宋"/>
                <w:spacing w:val="7"/>
                <w:sz w:val="24"/>
                <w:szCs w:val="24"/>
              </w:rPr>
              <w:t xml:space="preserve"> </w:t>
            </w:r>
            <w:r>
              <w:rPr>
                <w:rFonts w:hint="eastAsia" w:ascii="仿宋" w:hAnsi="仿宋" w:eastAsia="仿宋" w:cs="仿宋"/>
                <w:sz w:val="24"/>
                <w:szCs w:val="24"/>
              </w:rPr>
              <w:t>接的金属线，并检查连接</w:t>
            </w:r>
            <w:r>
              <w:rPr>
                <w:rFonts w:hint="eastAsia" w:ascii="仿宋" w:hAnsi="仿宋" w:eastAsia="仿宋" w:cs="仿宋"/>
                <w:spacing w:val="6"/>
                <w:sz w:val="24"/>
                <w:szCs w:val="24"/>
              </w:rPr>
              <w:t xml:space="preserve"> </w:t>
            </w:r>
            <w:r>
              <w:rPr>
                <w:rFonts w:hint="eastAsia" w:ascii="仿宋" w:hAnsi="仿宋" w:eastAsia="仿宋" w:cs="仿宋"/>
                <w:sz w:val="24"/>
                <w:szCs w:val="24"/>
              </w:rPr>
              <w:t>质量，连接导体的材料和</w:t>
            </w:r>
            <w:r>
              <w:rPr>
                <w:rFonts w:hint="eastAsia" w:ascii="仿宋" w:hAnsi="仿宋" w:eastAsia="仿宋" w:cs="仿宋"/>
                <w:spacing w:val="6"/>
                <w:sz w:val="24"/>
                <w:szCs w:val="24"/>
              </w:rPr>
              <w:t xml:space="preserve"> </w:t>
            </w:r>
            <w:r>
              <w:rPr>
                <w:rFonts w:hint="eastAsia" w:ascii="仿宋" w:hAnsi="仿宋" w:eastAsia="仿宋" w:cs="仿宋"/>
                <w:spacing w:val="-8"/>
                <w:sz w:val="24"/>
                <w:szCs w:val="24"/>
              </w:rPr>
              <w:t>尺寸。</w:t>
            </w:r>
          </w:p>
          <w:p w14:paraId="1A7CE729">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55"/>
              <w:jc w:val="left"/>
              <w:textAlignment w:val="auto"/>
              <w:rPr>
                <w:rFonts w:hint="eastAsia" w:ascii="仿宋" w:hAnsi="仿宋" w:eastAsia="仿宋" w:cs="仿宋"/>
                <w:sz w:val="24"/>
                <w:szCs w:val="24"/>
              </w:rPr>
            </w:pPr>
            <w:r>
              <w:rPr>
                <w:rFonts w:hint="eastAsia" w:ascii="仿宋" w:hAnsi="仿宋" w:eastAsia="仿宋" w:cs="仿宋"/>
                <w:spacing w:val="34"/>
                <w:sz w:val="24"/>
                <w:szCs w:val="24"/>
              </w:rPr>
              <w:t>总等电位连接带的</w:t>
            </w:r>
            <w:r>
              <w:rPr>
                <w:rFonts w:hint="eastAsia" w:ascii="仿宋" w:hAnsi="仿宋" w:eastAsia="仿宋" w:cs="仿宋"/>
                <w:sz w:val="24"/>
                <w:szCs w:val="24"/>
              </w:rPr>
              <w:t>检测，应检查由 LPZ0 区</w:t>
            </w:r>
            <w:r>
              <w:rPr>
                <w:rFonts w:hint="eastAsia" w:ascii="仿宋" w:hAnsi="仿宋" w:eastAsia="仿宋" w:cs="仿宋"/>
                <w:spacing w:val="8"/>
                <w:sz w:val="24"/>
                <w:szCs w:val="24"/>
              </w:rPr>
              <w:t xml:space="preserve"> </w:t>
            </w:r>
            <w:r>
              <w:rPr>
                <w:rFonts w:hint="eastAsia" w:ascii="仿宋" w:hAnsi="仿宋" w:eastAsia="仿宋" w:cs="仿宋"/>
                <w:spacing w:val="3"/>
                <w:sz w:val="24"/>
                <w:szCs w:val="24"/>
              </w:rPr>
              <w:t>到</w:t>
            </w:r>
            <w:r>
              <w:rPr>
                <w:rFonts w:hint="eastAsia" w:ascii="仿宋" w:hAnsi="仿宋" w:eastAsia="仿宋" w:cs="仿宋"/>
                <w:spacing w:val="-29"/>
                <w:sz w:val="24"/>
                <w:szCs w:val="24"/>
              </w:rPr>
              <w:t xml:space="preserve"> </w:t>
            </w:r>
            <w:r>
              <w:rPr>
                <w:rFonts w:hint="eastAsia" w:ascii="仿宋" w:hAnsi="仿宋" w:eastAsia="仿宋" w:cs="仿宋"/>
                <w:sz w:val="24"/>
                <w:szCs w:val="24"/>
              </w:rPr>
              <w:t>LPZ</w:t>
            </w:r>
            <w:r>
              <w:rPr>
                <w:rFonts w:hint="eastAsia" w:ascii="仿宋" w:hAnsi="仿宋" w:eastAsia="仿宋" w:cs="仿宋"/>
                <w:spacing w:val="3"/>
                <w:sz w:val="24"/>
                <w:szCs w:val="24"/>
              </w:rPr>
              <w:t>1 区的总等电位连</w:t>
            </w:r>
            <w:r>
              <w:rPr>
                <w:rFonts w:hint="eastAsia" w:ascii="仿宋" w:hAnsi="仿宋" w:eastAsia="仿宋" w:cs="仿宋"/>
                <w:sz w:val="24"/>
                <w:szCs w:val="24"/>
              </w:rPr>
              <w:t xml:space="preserve"> 接状况，如其已实现与防 </w:t>
            </w:r>
            <w:r>
              <w:rPr>
                <w:rFonts w:hint="eastAsia" w:ascii="仿宋" w:hAnsi="仿宋" w:eastAsia="仿宋" w:cs="仿宋"/>
                <w:spacing w:val="31"/>
                <w:sz w:val="24"/>
                <w:szCs w:val="24"/>
              </w:rPr>
              <w:t>雷接地装置的两处以上</w:t>
            </w:r>
            <w:r>
              <w:rPr>
                <w:rFonts w:hint="eastAsia" w:ascii="仿宋" w:hAnsi="仿宋" w:eastAsia="仿宋" w:cs="仿宋"/>
                <w:sz w:val="24"/>
                <w:szCs w:val="24"/>
              </w:rPr>
              <w:t xml:space="preserve"> 连接，应进一步检查连接 质量，连接导体的材料和 </w:t>
            </w:r>
            <w:r>
              <w:rPr>
                <w:rFonts w:hint="eastAsia" w:ascii="仿宋" w:hAnsi="仿宋" w:eastAsia="仿宋" w:cs="仿宋"/>
                <w:spacing w:val="-9"/>
                <w:sz w:val="24"/>
                <w:szCs w:val="24"/>
              </w:rPr>
              <w:t>尺寸。</w:t>
            </w:r>
          </w:p>
          <w:p w14:paraId="6A77070F">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24" w:firstLineChars="200"/>
              <w:jc w:val="left"/>
              <w:textAlignment w:val="auto"/>
              <w:rPr>
                <w:rFonts w:hint="eastAsia" w:ascii="仿宋" w:hAnsi="仿宋" w:eastAsia="仿宋" w:cs="仿宋"/>
                <w:sz w:val="24"/>
                <w:szCs w:val="24"/>
              </w:rPr>
            </w:pPr>
            <w:r>
              <w:rPr>
                <w:rFonts w:hint="eastAsia" w:ascii="仿宋" w:hAnsi="仿宋" w:eastAsia="仿宋" w:cs="仿宋"/>
                <w:spacing w:val="36"/>
                <w:sz w:val="24"/>
                <w:szCs w:val="24"/>
              </w:rPr>
              <w:t>低压配电线路引入</w:t>
            </w:r>
            <w:r>
              <w:rPr>
                <w:rFonts w:hint="eastAsia" w:ascii="仿宋" w:hAnsi="仿宋" w:eastAsia="仿宋" w:cs="仿宋"/>
                <w:sz w:val="24"/>
                <w:szCs w:val="24"/>
              </w:rPr>
              <w:t xml:space="preserve">和连接的检测，应检查低 </w:t>
            </w:r>
            <w:r>
              <w:rPr>
                <w:rFonts w:hint="eastAsia" w:ascii="仿宋" w:hAnsi="仿宋" w:eastAsia="仿宋" w:cs="仿宋"/>
                <w:spacing w:val="31"/>
                <w:sz w:val="24"/>
                <w:szCs w:val="24"/>
              </w:rPr>
              <w:t>压配电线路是否全线穿金属管埋地或敷设在架</w:t>
            </w:r>
            <w:r>
              <w:rPr>
                <w:rFonts w:hint="eastAsia" w:ascii="仿宋" w:hAnsi="仿宋" w:eastAsia="仿宋" w:cs="仿宋"/>
                <w:sz w:val="24"/>
                <w:szCs w:val="24"/>
              </w:rPr>
              <w:t xml:space="preserve"> 空金属线槽内引入，如全 </w:t>
            </w:r>
            <w:r>
              <w:rPr>
                <w:rFonts w:hint="eastAsia" w:ascii="仿宋" w:hAnsi="仿宋" w:eastAsia="仿宋" w:cs="仿宋"/>
                <w:spacing w:val="31"/>
                <w:sz w:val="24"/>
                <w:szCs w:val="24"/>
              </w:rPr>
              <w:t>线采用铠装电缆穿金属</w:t>
            </w:r>
            <w:r>
              <w:rPr>
                <w:rFonts w:hint="eastAsia" w:ascii="仿宋" w:hAnsi="仿宋" w:eastAsia="仿宋" w:cs="仿宋"/>
                <w:sz w:val="24"/>
                <w:szCs w:val="24"/>
              </w:rPr>
              <w:t xml:space="preserve"> 管埋地引入有困难，检测</w:t>
            </w:r>
            <w:r>
              <w:rPr>
                <w:rFonts w:hint="eastAsia" w:ascii="仿宋" w:hAnsi="仿宋" w:eastAsia="仿宋" w:cs="仿宋"/>
                <w:spacing w:val="-4"/>
                <w:sz w:val="24"/>
                <w:szCs w:val="24"/>
              </w:rPr>
              <w:t>电缆埋地长度，电缆金属</w:t>
            </w:r>
            <w:r>
              <w:rPr>
                <w:rFonts w:hint="eastAsia" w:ascii="仿宋" w:hAnsi="仿宋" w:eastAsia="仿宋" w:cs="仿宋"/>
                <w:spacing w:val="8"/>
                <w:sz w:val="24"/>
                <w:szCs w:val="24"/>
              </w:rPr>
              <w:t xml:space="preserve"> </w:t>
            </w:r>
            <w:r>
              <w:rPr>
                <w:rFonts w:hint="eastAsia" w:ascii="仿宋" w:hAnsi="仿宋" w:eastAsia="仿宋" w:cs="仿宋"/>
                <w:sz w:val="24"/>
                <w:szCs w:val="24"/>
              </w:rPr>
              <w:t xml:space="preserve">外皮、钢管及绝缘子铁脚 等接地连接性能，连接导 体的材料和尺寸，埋地电 </w:t>
            </w:r>
            <w:r>
              <w:rPr>
                <w:rFonts w:hint="eastAsia" w:ascii="仿宋" w:hAnsi="仿宋" w:eastAsia="仿宋" w:cs="仿宋"/>
                <w:spacing w:val="31"/>
                <w:sz w:val="24"/>
                <w:szCs w:val="24"/>
              </w:rPr>
              <w:t>缆与架空线连接处安装的电涌保护器性能指标</w:t>
            </w:r>
            <w:r>
              <w:rPr>
                <w:rFonts w:hint="eastAsia" w:ascii="仿宋" w:hAnsi="仿宋" w:eastAsia="仿宋" w:cs="仿宋"/>
                <w:sz w:val="24"/>
                <w:szCs w:val="24"/>
              </w:rPr>
              <w:t>和安装工艺。</w:t>
            </w:r>
          </w:p>
          <w:p w14:paraId="051CF3FB">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54"/>
              <w:jc w:val="left"/>
              <w:textAlignment w:val="auto"/>
              <w:rPr>
                <w:rFonts w:hint="eastAsia" w:ascii="仿宋" w:hAnsi="仿宋" w:eastAsia="仿宋" w:cs="仿宋"/>
                <w:sz w:val="24"/>
                <w:szCs w:val="24"/>
              </w:rPr>
            </w:pPr>
            <w:r>
              <w:rPr>
                <w:rFonts w:hint="eastAsia" w:ascii="仿宋" w:hAnsi="仿宋" w:eastAsia="仿宋" w:cs="仿宋"/>
                <w:spacing w:val="34"/>
                <w:sz w:val="24"/>
                <w:szCs w:val="24"/>
              </w:rPr>
              <w:t>第一类防雷建筑物</w:t>
            </w:r>
            <w:r>
              <w:rPr>
                <w:rFonts w:hint="eastAsia" w:ascii="仿宋" w:hAnsi="仿宋" w:eastAsia="仿宋" w:cs="仿宋"/>
                <w:spacing w:val="31"/>
                <w:sz w:val="24"/>
                <w:szCs w:val="24"/>
              </w:rPr>
              <w:t>外架空金属管道及金属</w:t>
            </w:r>
            <w:r>
              <w:rPr>
                <w:rFonts w:hint="eastAsia" w:ascii="仿宋" w:hAnsi="仿宋" w:eastAsia="仿宋" w:cs="仿宋"/>
                <w:sz w:val="24"/>
                <w:szCs w:val="24"/>
              </w:rPr>
              <w:t xml:space="preserve">物的检测，应检查架空金 </w:t>
            </w:r>
            <w:r>
              <w:rPr>
                <w:rFonts w:hint="eastAsia" w:ascii="仿宋" w:hAnsi="仿宋" w:eastAsia="仿宋" w:cs="仿宋"/>
                <w:spacing w:val="31"/>
                <w:sz w:val="24"/>
                <w:szCs w:val="24"/>
              </w:rPr>
              <w:t>属管道进入建筑物前是</w:t>
            </w:r>
            <w:r>
              <w:rPr>
                <w:rFonts w:hint="eastAsia" w:ascii="仿宋" w:hAnsi="仿宋" w:eastAsia="仿宋" w:cs="仿宋"/>
                <w:sz w:val="24"/>
                <w:szCs w:val="24"/>
              </w:rPr>
              <w:t xml:space="preserve"> </w:t>
            </w:r>
            <w:r>
              <w:rPr>
                <w:rFonts w:hint="eastAsia" w:ascii="仿宋" w:hAnsi="仿宋" w:eastAsia="仿宋" w:cs="仿宋"/>
                <w:spacing w:val="-4"/>
                <w:sz w:val="24"/>
                <w:szCs w:val="24"/>
              </w:rPr>
              <w:t>否每隔</w:t>
            </w:r>
            <w:r>
              <w:rPr>
                <w:rFonts w:hint="eastAsia" w:ascii="仿宋" w:hAnsi="仿宋" w:eastAsia="仿宋" w:cs="仿宋"/>
                <w:spacing w:val="-56"/>
                <w:sz w:val="24"/>
                <w:szCs w:val="24"/>
              </w:rPr>
              <w:t xml:space="preserve"> </w:t>
            </w:r>
            <w:r>
              <w:rPr>
                <w:rFonts w:hint="eastAsia" w:ascii="仿宋" w:hAnsi="仿宋" w:eastAsia="仿宋" w:cs="仿宋"/>
                <w:spacing w:val="-4"/>
                <w:sz w:val="24"/>
                <w:szCs w:val="24"/>
              </w:rPr>
              <w:t>25m</w:t>
            </w:r>
            <w:r>
              <w:rPr>
                <w:rFonts w:hint="eastAsia" w:ascii="仿宋" w:hAnsi="仿宋" w:eastAsia="仿宋" w:cs="仿宋"/>
                <w:spacing w:val="-52"/>
                <w:sz w:val="24"/>
                <w:szCs w:val="24"/>
              </w:rPr>
              <w:t xml:space="preserve"> </w:t>
            </w:r>
            <w:r>
              <w:rPr>
                <w:rFonts w:hint="eastAsia" w:ascii="仿宋" w:hAnsi="仿宋" w:eastAsia="仿宋" w:cs="仿宋"/>
                <w:spacing w:val="-4"/>
                <w:sz w:val="24"/>
                <w:szCs w:val="24"/>
              </w:rPr>
              <w:t>接地一次，进</w:t>
            </w:r>
            <w:r>
              <w:rPr>
                <w:rFonts w:hint="eastAsia" w:ascii="仿宋" w:hAnsi="仿宋" w:eastAsia="仿宋" w:cs="仿宋"/>
                <w:sz w:val="24"/>
                <w:szCs w:val="24"/>
              </w:rPr>
              <w:t xml:space="preserve"> 一步检查连接质量，连接</w:t>
            </w:r>
            <w:r>
              <w:rPr>
                <w:rFonts w:hint="eastAsia" w:ascii="仿宋" w:hAnsi="仿宋" w:eastAsia="仿宋" w:cs="仿宋"/>
                <w:spacing w:val="3"/>
                <w:sz w:val="24"/>
                <w:szCs w:val="24"/>
              </w:rPr>
              <w:t>导体的材料和尺寸。</w:t>
            </w:r>
          </w:p>
          <w:p w14:paraId="3E30E08B">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24" w:firstLineChars="200"/>
              <w:jc w:val="left"/>
              <w:textAlignment w:val="auto"/>
              <w:rPr>
                <w:rFonts w:hint="eastAsia" w:ascii="仿宋" w:hAnsi="仿宋" w:eastAsia="仿宋" w:cs="仿宋"/>
                <w:sz w:val="24"/>
                <w:szCs w:val="24"/>
              </w:rPr>
            </w:pPr>
            <w:r>
              <w:rPr>
                <w:rFonts w:hint="eastAsia" w:ascii="仿宋" w:hAnsi="仿宋" w:eastAsia="仿宋" w:cs="仿宋"/>
                <w:spacing w:val="36"/>
                <w:sz w:val="24"/>
                <w:szCs w:val="24"/>
              </w:rPr>
              <w:t>建筑竖直敷设的金</w:t>
            </w:r>
            <w:r>
              <w:rPr>
                <w:rFonts w:hint="eastAsia" w:ascii="仿宋" w:hAnsi="仿宋" w:eastAsia="仿宋" w:cs="仿宋"/>
                <w:spacing w:val="1"/>
                <w:sz w:val="24"/>
                <w:szCs w:val="24"/>
              </w:rPr>
              <w:t>属管道及金属物的检测，</w:t>
            </w:r>
            <w:r>
              <w:rPr>
                <w:rFonts w:hint="eastAsia" w:ascii="仿宋" w:hAnsi="仿宋" w:eastAsia="仿宋" w:cs="仿宋"/>
                <w:spacing w:val="31"/>
                <w:sz w:val="24"/>
                <w:szCs w:val="24"/>
              </w:rPr>
              <w:t>应检查建筑物内竖直敷</w:t>
            </w:r>
            <w:r>
              <w:rPr>
                <w:rFonts w:hint="eastAsia" w:ascii="仿宋" w:hAnsi="仿宋" w:eastAsia="仿宋" w:cs="仿宋"/>
                <w:sz w:val="24"/>
                <w:szCs w:val="24"/>
              </w:rPr>
              <w:t xml:space="preserve"> </w:t>
            </w:r>
            <w:r>
              <w:rPr>
                <w:rFonts w:hint="eastAsia" w:ascii="仿宋" w:hAnsi="仿宋" w:eastAsia="仿宋" w:cs="仿宋"/>
                <w:spacing w:val="31"/>
                <w:sz w:val="24"/>
                <w:szCs w:val="24"/>
              </w:rPr>
              <w:t>设的金属管道及金属物与建筑物内钢筋就近不</w:t>
            </w:r>
            <w:r>
              <w:rPr>
                <w:rFonts w:hint="eastAsia" w:ascii="仿宋" w:hAnsi="仿宋" w:eastAsia="仿宋" w:cs="仿宋"/>
                <w:sz w:val="24"/>
                <w:szCs w:val="24"/>
              </w:rPr>
              <w:t>少于两处的连接，如已实现连接，应进一步检查连</w:t>
            </w:r>
            <w:r>
              <w:rPr>
                <w:rFonts w:hint="eastAsia" w:ascii="仿宋" w:hAnsi="仿宋" w:eastAsia="仿宋" w:cs="仿宋"/>
                <w:spacing w:val="-1"/>
                <w:sz w:val="24"/>
                <w:szCs w:val="24"/>
              </w:rPr>
              <w:t>接质量，连接导体的材料</w:t>
            </w:r>
            <w:r>
              <w:rPr>
                <w:rFonts w:hint="eastAsia" w:ascii="仿宋" w:hAnsi="仿宋" w:eastAsia="仿宋" w:cs="仿宋"/>
                <w:spacing w:val="9"/>
                <w:sz w:val="24"/>
                <w:szCs w:val="24"/>
              </w:rPr>
              <w:t xml:space="preserve"> </w:t>
            </w:r>
            <w:r>
              <w:rPr>
                <w:rFonts w:hint="eastAsia" w:ascii="仿宋" w:hAnsi="仿宋" w:eastAsia="仿宋" w:cs="仿宋"/>
                <w:spacing w:val="-6"/>
                <w:sz w:val="24"/>
                <w:szCs w:val="24"/>
              </w:rPr>
              <w:t>和尺寸。</w:t>
            </w:r>
          </w:p>
          <w:p w14:paraId="1C08C3EB">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44"/>
              <w:jc w:val="left"/>
              <w:textAlignment w:val="auto"/>
              <w:rPr>
                <w:rFonts w:hint="eastAsia" w:ascii="仿宋" w:hAnsi="仿宋" w:eastAsia="仿宋" w:cs="仿宋"/>
                <w:sz w:val="24"/>
                <w:szCs w:val="24"/>
              </w:rPr>
            </w:pPr>
            <w:r>
              <w:rPr>
                <w:rFonts w:hint="eastAsia" w:ascii="仿宋" w:hAnsi="仿宋" w:eastAsia="仿宋" w:cs="仿宋"/>
                <w:spacing w:val="35"/>
                <w:sz w:val="24"/>
                <w:szCs w:val="24"/>
              </w:rPr>
              <w:t>进入建筑物的外来</w:t>
            </w:r>
            <w:r>
              <w:rPr>
                <w:rFonts w:hint="eastAsia" w:ascii="仿宋" w:hAnsi="仿宋" w:eastAsia="仿宋" w:cs="仿宋"/>
                <w:sz w:val="24"/>
                <w:szCs w:val="24"/>
              </w:rPr>
              <w:t xml:space="preserve">导电物体连接的检测，应 </w:t>
            </w:r>
            <w:r>
              <w:rPr>
                <w:rFonts w:hint="eastAsia" w:ascii="仿宋" w:hAnsi="仿宋" w:eastAsia="仿宋" w:cs="仿宋"/>
                <w:spacing w:val="31"/>
                <w:sz w:val="24"/>
                <w:szCs w:val="24"/>
              </w:rPr>
              <w:t>检查所有进入建筑物的</w:t>
            </w:r>
            <w:r>
              <w:rPr>
                <w:rFonts w:hint="eastAsia" w:ascii="仿宋" w:hAnsi="仿宋" w:eastAsia="仿宋" w:cs="仿宋"/>
                <w:sz w:val="24"/>
                <w:szCs w:val="24"/>
              </w:rPr>
              <w:t xml:space="preserve"> </w:t>
            </w:r>
            <w:r>
              <w:rPr>
                <w:rFonts w:hint="eastAsia" w:ascii="仿宋" w:hAnsi="仿宋" w:eastAsia="仿宋" w:cs="仿宋"/>
                <w:spacing w:val="16"/>
                <w:sz w:val="24"/>
                <w:szCs w:val="24"/>
              </w:rPr>
              <w:t xml:space="preserve">外来导电物是否在 </w:t>
            </w:r>
            <w:r>
              <w:rPr>
                <w:rFonts w:hint="eastAsia" w:ascii="仿宋" w:hAnsi="仿宋" w:eastAsia="仿宋" w:cs="仿宋"/>
                <w:sz w:val="24"/>
                <w:szCs w:val="24"/>
              </w:rPr>
              <w:t>LPZ</w:t>
            </w:r>
            <w:r>
              <w:rPr>
                <w:rFonts w:hint="eastAsia" w:ascii="仿宋" w:hAnsi="仿宋" w:eastAsia="仿宋" w:cs="仿宋"/>
                <w:spacing w:val="16"/>
                <w:sz w:val="24"/>
                <w:szCs w:val="24"/>
              </w:rPr>
              <w:t>0</w:t>
            </w:r>
            <w:r>
              <w:rPr>
                <w:rFonts w:hint="eastAsia" w:ascii="仿宋" w:hAnsi="仿宋" w:eastAsia="仿宋" w:cs="仿宋"/>
                <w:spacing w:val="2"/>
                <w:sz w:val="24"/>
                <w:szCs w:val="24"/>
              </w:rPr>
              <w:t xml:space="preserve"> </w:t>
            </w:r>
            <w:r>
              <w:rPr>
                <w:rFonts w:hint="eastAsia" w:ascii="仿宋" w:hAnsi="仿宋" w:eastAsia="仿宋" w:cs="仿宋"/>
                <w:spacing w:val="3"/>
                <w:sz w:val="24"/>
                <w:szCs w:val="24"/>
              </w:rPr>
              <w:t>区与</w:t>
            </w:r>
            <w:r>
              <w:rPr>
                <w:rFonts w:hint="eastAsia" w:ascii="仿宋" w:hAnsi="仿宋" w:eastAsia="仿宋" w:cs="仿宋"/>
                <w:spacing w:val="-29"/>
                <w:sz w:val="24"/>
                <w:szCs w:val="24"/>
              </w:rPr>
              <w:t xml:space="preserve"> </w:t>
            </w:r>
            <w:r>
              <w:rPr>
                <w:rFonts w:hint="eastAsia" w:ascii="仿宋" w:hAnsi="仿宋" w:eastAsia="仿宋" w:cs="仿宋"/>
                <w:sz w:val="24"/>
                <w:szCs w:val="24"/>
              </w:rPr>
              <w:t>LPZ</w:t>
            </w:r>
            <w:r>
              <w:rPr>
                <w:rFonts w:hint="eastAsia" w:ascii="仿宋" w:hAnsi="仿宋" w:eastAsia="仿宋" w:cs="仿宋"/>
                <w:spacing w:val="3"/>
                <w:sz w:val="24"/>
                <w:szCs w:val="24"/>
              </w:rPr>
              <w:t>1 区界面处与总</w:t>
            </w:r>
            <w:r>
              <w:rPr>
                <w:rFonts w:hint="eastAsia" w:ascii="仿宋" w:hAnsi="仿宋" w:eastAsia="仿宋" w:cs="仿宋"/>
                <w:sz w:val="24"/>
                <w:szCs w:val="24"/>
              </w:rPr>
              <w:t xml:space="preserve"> 等电位连接带连接，如已 </w:t>
            </w:r>
            <w:r>
              <w:rPr>
                <w:rFonts w:hint="eastAsia" w:ascii="仿宋" w:hAnsi="仿宋" w:eastAsia="仿宋" w:cs="仿宋"/>
                <w:spacing w:val="31"/>
                <w:sz w:val="24"/>
                <w:szCs w:val="24"/>
              </w:rPr>
              <w:t>实现连接应进一步检查</w:t>
            </w:r>
            <w:r>
              <w:rPr>
                <w:rFonts w:hint="eastAsia" w:ascii="仿宋" w:hAnsi="仿宋" w:eastAsia="仿宋" w:cs="仿宋"/>
                <w:sz w:val="24"/>
                <w:szCs w:val="24"/>
              </w:rPr>
              <w:t xml:space="preserve"> 连接质量，连接导体的材 </w:t>
            </w:r>
            <w:r>
              <w:rPr>
                <w:rFonts w:hint="eastAsia" w:ascii="仿宋" w:hAnsi="仿宋" w:eastAsia="仿宋" w:cs="仿宋"/>
                <w:spacing w:val="3"/>
                <w:sz w:val="24"/>
                <w:szCs w:val="24"/>
              </w:rPr>
              <w:t>料与尺寸。</w:t>
            </w:r>
          </w:p>
          <w:p w14:paraId="6765E2B3">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93"/>
              <w:jc w:val="left"/>
              <w:textAlignment w:val="auto"/>
              <w:rPr>
                <w:rFonts w:hint="eastAsia" w:ascii="仿宋" w:hAnsi="仿宋" w:eastAsia="仿宋" w:cs="仿宋"/>
                <w:sz w:val="24"/>
                <w:szCs w:val="24"/>
              </w:rPr>
            </w:pPr>
            <w:r>
              <w:rPr>
                <w:rFonts w:hint="eastAsia" w:ascii="仿宋" w:hAnsi="仿宋" w:eastAsia="仿宋" w:cs="仿宋"/>
                <w:spacing w:val="34"/>
                <w:sz w:val="24"/>
                <w:szCs w:val="24"/>
              </w:rPr>
              <w:t>穿过各后续防雷区</w:t>
            </w:r>
            <w:r>
              <w:rPr>
                <w:rFonts w:hint="eastAsia" w:ascii="仿宋" w:hAnsi="仿宋" w:eastAsia="仿宋" w:cs="仿宋"/>
                <w:spacing w:val="31"/>
                <w:sz w:val="24"/>
                <w:szCs w:val="24"/>
              </w:rPr>
              <w:t>界面处导电物连接的检</w:t>
            </w:r>
            <w:r>
              <w:rPr>
                <w:rFonts w:hint="eastAsia" w:ascii="仿宋" w:hAnsi="仿宋" w:eastAsia="仿宋" w:cs="仿宋"/>
                <w:sz w:val="24"/>
                <w:szCs w:val="24"/>
              </w:rPr>
              <w:t xml:space="preserve">测，应检查所有穿过各后 </w:t>
            </w:r>
            <w:r>
              <w:rPr>
                <w:rFonts w:hint="eastAsia" w:ascii="仿宋" w:hAnsi="仿宋" w:eastAsia="仿宋" w:cs="仿宋"/>
                <w:spacing w:val="31"/>
                <w:sz w:val="24"/>
                <w:szCs w:val="24"/>
              </w:rPr>
              <w:t>续防雷区界面处导电物</w:t>
            </w:r>
            <w:r>
              <w:rPr>
                <w:rFonts w:hint="eastAsia" w:ascii="仿宋" w:hAnsi="仿宋" w:eastAsia="仿宋" w:cs="仿宋"/>
                <w:sz w:val="24"/>
                <w:szCs w:val="24"/>
              </w:rPr>
              <w:t xml:space="preserve"> </w:t>
            </w:r>
            <w:r>
              <w:rPr>
                <w:rFonts w:hint="eastAsia" w:ascii="仿宋" w:hAnsi="仿宋" w:eastAsia="仿宋" w:cs="仿宋"/>
                <w:spacing w:val="31"/>
                <w:sz w:val="24"/>
                <w:szCs w:val="24"/>
              </w:rPr>
              <w:t>是否在界面处与建筑物</w:t>
            </w:r>
            <w:r>
              <w:rPr>
                <w:rFonts w:hint="eastAsia" w:ascii="仿宋" w:hAnsi="仿宋" w:eastAsia="仿宋" w:cs="仿宋"/>
                <w:sz w:val="24"/>
                <w:szCs w:val="24"/>
              </w:rPr>
              <w:t xml:space="preserve"> </w:t>
            </w:r>
            <w:r>
              <w:rPr>
                <w:rFonts w:hint="eastAsia" w:ascii="仿宋" w:hAnsi="仿宋" w:eastAsia="仿宋" w:cs="仿宋"/>
                <w:spacing w:val="31"/>
                <w:sz w:val="24"/>
                <w:szCs w:val="24"/>
              </w:rPr>
              <w:t>内的钢筋或等电位连接</w:t>
            </w:r>
            <w:r>
              <w:rPr>
                <w:rFonts w:hint="eastAsia" w:ascii="仿宋" w:hAnsi="仿宋" w:eastAsia="仿宋" w:cs="仿宋"/>
                <w:sz w:val="24"/>
                <w:szCs w:val="24"/>
              </w:rPr>
              <w:t xml:space="preserve"> 预留板连接，如已实现连 </w:t>
            </w:r>
            <w:r>
              <w:rPr>
                <w:rFonts w:hint="eastAsia" w:ascii="仿宋" w:hAnsi="仿宋" w:eastAsia="仿宋" w:cs="仿宋"/>
                <w:spacing w:val="31"/>
                <w:sz w:val="24"/>
                <w:szCs w:val="24"/>
              </w:rPr>
              <w:t>接应进一步检查连接质</w:t>
            </w:r>
            <w:r>
              <w:rPr>
                <w:rFonts w:hint="eastAsia" w:ascii="仿宋" w:hAnsi="仿宋" w:eastAsia="仿宋" w:cs="仿宋"/>
                <w:spacing w:val="2"/>
                <w:sz w:val="24"/>
                <w:szCs w:val="24"/>
              </w:rPr>
              <w:t xml:space="preserve"> </w:t>
            </w:r>
            <w:r>
              <w:rPr>
                <w:rFonts w:hint="eastAsia" w:ascii="仿宋" w:hAnsi="仿宋" w:eastAsia="仿宋" w:cs="仿宋"/>
                <w:sz w:val="24"/>
                <w:szCs w:val="24"/>
              </w:rPr>
              <w:t xml:space="preserve">量，连接导体的材料与尺 </w:t>
            </w:r>
            <w:r>
              <w:rPr>
                <w:rFonts w:hint="eastAsia" w:ascii="仿宋" w:hAnsi="仿宋" w:eastAsia="仿宋" w:cs="仿宋"/>
                <w:spacing w:val="-13"/>
                <w:sz w:val="24"/>
                <w:szCs w:val="24"/>
              </w:rPr>
              <w:t>寸。</w:t>
            </w:r>
            <w:r>
              <w:rPr>
                <w:rFonts w:hint="eastAsia" w:ascii="仿宋" w:hAnsi="仿宋" w:eastAsia="仿宋" w:cs="仿宋"/>
                <w:spacing w:val="31"/>
                <w:sz w:val="24"/>
                <w:szCs w:val="24"/>
              </w:rPr>
              <w:t>电子设备等电位连</w:t>
            </w:r>
            <w:r>
              <w:rPr>
                <w:rFonts w:hint="eastAsia" w:ascii="仿宋" w:hAnsi="仿宋" w:eastAsia="仿宋" w:cs="仿宋"/>
                <w:spacing w:val="5"/>
                <w:sz w:val="24"/>
                <w:szCs w:val="24"/>
              </w:rPr>
              <w:t xml:space="preserve"> </w:t>
            </w:r>
            <w:r>
              <w:rPr>
                <w:rFonts w:hint="eastAsia" w:ascii="仿宋" w:hAnsi="仿宋" w:eastAsia="仿宋" w:cs="仿宋"/>
                <w:spacing w:val="1"/>
                <w:sz w:val="24"/>
                <w:szCs w:val="24"/>
              </w:rPr>
              <w:t>接的检测，应检查电子设</w:t>
            </w:r>
            <w:r>
              <w:rPr>
                <w:rFonts w:hint="eastAsia" w:ascii="仿宋" w:hAnsi="仿宋" w:eastAsia="仿宋" w:cs="仿宋"/>
                <w:spacing w:val="5"/>
                <w:sz w:val="24"/>
                <w:szCs w:val="24"/>
              </w:rPr>
              <w:t xml:space="preserve"> </w:t>
            </w:r>
            <w:r>
              <w:rPr>
                <w:rFonts w:hint="eastAsia" w:ascii="仿宋" w:hAnsi="仿宋" w:eastAsia="仿宋" w:cs="仿宋"/>
                <w:spacing w:val="32"/>
                <w:sz w:val="24"/>
                <w:szCs w:val="24"/>
              </w:rPr>
              <w:t>备与建筑物共用接地系</w:t>
            </w:r>
            <w:r>
              <w:rPr>
                <w:rFonts w:hint="eastAsia" w:ascii="仿宋" w:hAnsi="仿宋" w:eastAsia="仿宋" w:cs="仿宋"/>
                <w:spacing w:val="7"/>
                <w:sz w:val="24"/>
                <w:szCs w:val="24"/>
              </w:rPr>
              <w:t xml:space="preserve"> </w:t>
            </w:r>
            <w:r>
              <w:rPr>
                <w:rFonts w:hint="eastAsia" w:ascii="仿宋" w:hAnsi="仿宋" w:eastAsia="仿宋" w:cs="仿宋"/>
                <w:spacing w:val="1"/>
                <w:sz w:val="24"/>
                <w:szCs w:val="24"/>
              </w:rPr>
              <w:t>统的连接，应检查基本形</w:t>
            </w:r>
            <w:r>
              <w:rPr>
                <w:rFonts w:hint="eastAsia" w:ascii="仿宋" w:hAnsi="仿宋" w:eastAsia="仿宋" w:cs="仿宋"/>
                <w:spacing w:val="-8"/>
                <w:sz w:val="24"/>
                <w:szCs w:val="24"/>
              </w:rPr>
              <w:t>式</w:t>
            </w:r>
            <w:r>
              <w:rPr>
                <w:rFonts w:hint="eastAsia" w:ascii="仿宋" w:hAnsi="仿宋" w:eastAsia="仿宋" w:cs="仿宋"/>
                <w:spacing w:val="149"/>
                <w:sz w:val="24"/>
                <w:szCs w:val="24"/>
              </w:rPr>
              <w:t xml:space="preserve"> </w:t>
            </w:r>
            <w:r>
              <w:rPr>
                <w:rFonts w:hint="eastAsia" w:ascii="仿宋" w:hAnsi="仿宋" w:eastAsia="仿宋" w:cs="仿宋"/>
                <w:spacing w:val="-8"/>
                <w:sz w:val="24"/>
                <w:szCs w:val="24"/>
              </w:rPr>
              <w:t>是 否 符 合GB</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50057-2010</w:t>
            </w:r>
            <w:r>
              <w:rPr>
                <w:rFonts w:hint="eastAsia" w:ascii="仿宋" w:hAnsi="仿宋" w:eastAsia="仿宋" w:cs="仿宋"/>
                <w:spacing w:val="43"/>
                <w:sz w:val="24"/>
                <w:szCs w:val="24"/>
              </w:rPr>
              <w:t xml:space="preserve"> </w:t>
            </w:r>
            <w:r>
              <w:rPr>
                <w:rFonts w:hint="eastAsia" w:ascii="仿宋" w:hAnsi="仿宋" w:eastAsia="仿宋" w:cs="仿宋"/>
                <w:spacing w:val="-1"/>
                <w:sz w:val="24"/>
                <w:szCs w:val="24"/>
              </w:rPr>
              <w:t>中 6.3.4 第</w:t>
            </w:r>
            <w:r>
              <w:rPr>
                <w:rFonts w:hint="eastAsia" w:ascii="仿宋" w:hAnsi="仿宋" w:eastAsia="仿宋" w:cs="仿宋"/>
                <w:sz w:val="24"/>
                <w:szCs w:val="24"/>
              </w:rPr>
              <w:t xml:space="preserve"> </w:t>
            </w:r>
            <w:r>
              <w:rPr>
                <w:rFonts w:hint="eastAsia" w:ascii="仿宋" w:hAnsi="仿宋" w:eastAsia="仿宋" w:cs="仿宋"/>
                <w:spacing w:val="6"/>
                <w:sz w:val="24"/>
                <w:szCs w:val="24"/>
              </w:rPr>
              <w:t>5、6、7</w:t>
            </w:r>
            <w:r>
              <w:rPr>
                <w:rFonts w:hint="eastAsia" w:ascii="仿宋" w:hAnsi="仿宋" w:eastAsia="仿宋" w:cs="仿宋"/>
                <w:spacing w:val="-54"/>
                <w:sz w:val="24"/>
                <w:szCs w:val="24"/>
              </w:rPr>
              <w:t xml:space="preserve"> </w:t>
            </w:r>
            <w:r>
              <w:rPr>
                <w:rFonts w:hint="eastAsia" w:ascii="仿宋" w:hAnsi="仿宋" w:eastAsia="仿宋" w:cs="仿宋"/>
                <w:spacing w:val="6"/>
                <w:sz w:val="24"/>
                <w:szCs w:val="24"/>
              </w:rPr>
              <w:t>款的规定，并进</w:t>
            </w:r>
            <w:r>
              <w:rPr>
                <w:rFonts w:hint="eastAsia" w:ascii="仿宋" w:hAnsi="仿宋" w:eastAsia="仿宋" w:cs="仿宋"/>
                <w:sz w:val="24"/>
                <w:szCs w:val="24"/>
              </w:rPr>
              <w:t xml:space="preserve"> </w:t>
            </w:r>
            <w:r>
              <w:rPr>
                <w:rFonts w:hint="eastAsia" w:ascii="仿宋" w:hAnsi="仿宋" w:eastAsia="仿宋" w:cs="仿宋"/>
                <w:spacing w:val="1"/>
                <w:sz w:val="24"/>
                <w:szCs w:val="24"/>
              </w:rPr>
              <w:t>一步检查连接质量，连接</w:t>
            </w:r>
            <w:r>
              <w:rPr>
                <w:rFonts w:hint="eastAsia" w:ascii="仿宋" w:hAnsi="仿宋" w:eastAsia="仿宋" w:cs="仿宋"/>
                <w:spacing w:val="5"/>
                <w:sz w:val="24"/>
                <w:szCs w:val="24"/>
              </w:rPr>
              <w:t xml:space="preserve"> </w:t>
            </w:r>
            <w:r>
              <w:rPr>
                <w:rFonts w:hint="eastAsia" w:ascii="仿宋" w:hAnsi="仿宋" w:eastAsia="仿宋" w:cs="仿宋"/>
                <w:spacing w:val="1"/>
                <w:sz w:val="24"/>
                <w:szCs w:val="24"/>
              </w:rPr>
              <w:t>导体的材料和尺寸。测量</w:t>
            </w:r>
            <w:r>
              <w:rPr>
                <w:rFonts w:hint="eastAsia" w:ascii="仿宋" w:hAnsi="仿宋" w:eastAsia="仿宋" w:cs="仿宋"/>
                <w:spacing w:val="5"/>
                <w:sz w:val="24"/>
                <w:szCs w:val="24"/>
              </w:rPr>
              <w:t xml:space="preserve"> </w:t>
            </w:r>
            <w:r>
              <w:rPr>
                <w:rFonts w:hint="eastAsia" w:ascii="仿宋" w:hAnsi="仿宋" w:eastAsia="仿宋" w:cs="仿宋"/>
                <w:spacing w:val="32"/>
                <w:sz w:val="24"/>
                <w:szCs w:val="24"/>
              </w:rPr>
              <w:t>以下部位与等电位连接</w:t>
            </w:r>
            <w:r>
              <w:rPr>
                <w:rFonts w:hint="eastAsia" w:ascii="仿宋" w:hAnsi="仿宋" w:eastAsia="仿宋" w:cs="仿宋"/>
                <w:spacing w:val="7"/>
                <w:sz w:val="24"/>
                <w:szCs w:val="24"/>
              </w:rPr>
              <w:t xml:space="preserve"> </w:t>
            </w:r>
            <w:r>
              <w:rPr>
                <w:rFonts w:hint="eastAsia" w:ascii="仿宋" w:hAnsi="仿宋" w:eastAsia="仿宋" w:cs="仿宋"/>
                <w:spacing w:val="1"/>
                <w:sz w:val="24"/>
                <w:szCs w:val="24"/>
              </w:rPr>
              <w:t>带（或等电位端子板）之</w:t>
            </w:r>
            <w:r>
              <w:rPr>
                <w:rFonts w:hint="eastAsia" w:ascii="仿宋" w:hAnsi="仿宋" w:eastAsia="仿宋" w:cs="仿宋"/>
                <w:spacing w:val="13"/>
                <w:sz w:val="24"/>
                <w:szCs w:val="24"/>
              </w:rPr>
              <w:t>间的电气连接情况：1）</w:t>
            </w:r>
            <w:r>
              <w:rPr>
                <w:rFonts w:hint="eastAsia" w:ascii="仿宋" w:hAnsi="仿宋" w:eastAsia="仿宋" w:cs="仿宋"/>
                <w:spacing w:val="6"/>
                <w:sz w:val="24"/>
                <w:szCs w:val="24"/>
              </w:rPr>
              <w:t xml:space="preserve"> </w:t>
            </w:r>
            <w:r>
              <w:rPr>
                <w:rFonts w:hint="eastAsia" w:ascii="仿宋" w:hAnsi="仿宋" w:eastAsia="仿宋" w:cs="仿宋"/>
                <w:spacing w:val="8"/>
                <w:sz w:val="24"/>
                <w:szCs w:val="24"/>
              </w:rPr>
              <w:t>配电柜（盘）</w:t>
            </w:r>
            <w:r>
              <w:rPr>
                <w:rFonts w:hint="eastAsia" w:ascii="仿宋" w:hAnsi="仿宋" w:eastAsia="仿宋" w:cs="仿宋"/>
                <w:spacing w:val="-59"/>
                <w:sz w:val="24"/>
                <w:szCs w:val="24"/>
              </w:rPr>
              <w:t xml:space="preserve"> </w:t>
            </w:r>
            <w:r>
              <w:rPr>
                <w:rFonts w:hint="eastAsia" w:ascii="仿宋" w:hAnsi="仿宋" w:eastAsia="仿宋" w:cs="仿宋"/>
                <w:spacing w:val="8"/>
                <w:sz w:val="24"/>
                <w:szCs w:val="24"/>
              </w:rPr>
              <w:t xml:space="preserve">内部的 </w:t>
            </w:r>
            <w:r>
              <w:rPr>
                <w:rFonts w:hint="eastAsia" w:ascii="仿宋" w:hAnsi="仿宋" w:eastAsia="仿宋" w:cs="仿宋"/>
                <w:sz w:val="24"/>
                <w:szCs w:val="24"/>
              </w:rPr>
              <w:t xml:space="preserve">PE </w:t>
            </w:r>
            <w:r>
              <w:rPr>
                <w:rFonts w:hint="eastAsia" w:ascii="仿宋" w:hAnsi="仿宋" w:eastAsia="仿宋" w:cs="仿宋"/>
                <w:spacing w:val="13"/>
                <w:sz w:val="24"/>
                <w:szCs w:val="24"/>
              </w:rPr>
              <w:t>排及外露金属导体；2）</w:t>
            </w:r>
            <w:r>
              <w:rPr>
                <w:rFonts w:hint="eastAsia" w:ascii="仿宋" w:hAnsi="仿宋" w:eastAsia="仿宋" w:cs="仿宋"/>
                <w:spacing w:val="6"/>
                <w:sz w:val="24"/>
                <w:szCs w:val="24"/>
              </w:rPr>
              <w:t xml:space="preserve"> </w:t>
            </w:r>
            <w:r>
              <w:rPr>
                <w:rFonts w:hint="eastAsia" w:ascii="仿宋" w:hAnsi="仿宋" w:eastAsia="仿宋" w:cs="仿宋"/>
                <w:sz w:val="24"/>
                <w:szCs w:val="24"/>
              </w:rPr>
              <w:t>UPS</w:t>
            </w:r>
            <w:r>
              <w:rPr>
                <w:rFonts w:hint="eastAsia" w:ascii="仿宋" w:hAnsi="仿宋" w:eastAsia="仿宋" w:cs="仿宋"/>
                <w:spacing w:val="-50"/>
                <w:sz w:val="24"/>
                <w:szCs w:val="24"/>
              </w:rPr>
              <w:t xml:space="preserve"> </w:t>
            </w:r>
            <w:r>
              <w:rPr>
                <w:rFonts w:hint="eastAsia" w:ascii="仿宋" w:hAnsi="仿宋" w:eastAsia="仿宋" w:cs="仿宋"/>
                <w:spacing w:val="7"/>
                <w:sz w:val="24"/>
                <w:szCs w:val="24"/>
              </w:rPr>
              <w:t>及电池柜金属外壳；</w:t>
            </w:r>
            <w:r>
              <w:rPr>
                <w:rFonts w:hint="eastAsia" w:ascii="仿宋" w:hAnsi="仿宋" w:eastAsia="仿宋" w:cs="仿宋"/>
                <w:spacing w:val="-6"/>
                <w:sz w:val="24"/>
                <w:szCs w:val="24"/>
              </w:rPr>
              <w:t>3）电子设备的金属外壳；</w:t>
            </w:r>
          </w:p>
          <w:p w14:paraId="7CDAC55D">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21"/>
              <w:jc w:val="left"/>
              <w:textAlignment w:val="auto"/>
              <w:rPr>
                <w:rFonts w:hint="eastAsia" w:ascii="仿宋" w:hAnsi="仿宋" w:eastAsia="仿宋" w:cs="仿宋"/>
                <w:sz w:val="24"/>
                <w:szCs w:val="24"/>
              </w:rPr>
            </w:pPr>
            <w:r>
              <w:rPr>
                <w:rFonts w:hint="eastAsia" w:ascii="仿宋" w:hAnsi="仿宋" w:eastAsia="仿宋" w:cs="仿宋"/>
                <w:spacing w:val="12"/>
                <w:sz w:val="24"/>
                <w:szCs w:val="24"/>
              </w:rPr>
              <w:t>4）设备机架、金属操作</w:t>
            </w:r>
            <w:r>
              <w:rPr>
                <w:rFonts w:hint="eastAsia" w:ascii="仿宋" w:hAnsi="仿宋" w:eastAsia="仿宋" w:cs="仿宋"/>
                <w:spacing w:val="-6"/>
                <w:sz w:val="24"/>
                <w:szCs w:val="24"/>
              </w:rPr>
              <w:t>台；5）机房内消防设施、</w:t>
            </w:r>
            <w:r>
              <w:rPr>
                <w:rFonts w:hint="eastAsia" w:ascii="仿宋" w:hAnsi="仿宋" w:eastAsia="仿宋" w:cs="仿宋"/>
                <w:spacing w:val="5"/>
                <w:sz w:val="24"/>
                <w:szCs w:val="24"/>
              </w:rPr>
              <w:t xml:space="preserve"> </w:t>
            </w:r>
            <w:r>
              <w:rPr>
                <w:rFonts w:hint="eastAsia" w:ascii="仿宋" w:hAnsi="仿宋" w:eastAsia="仿宋" w:cs="仿宋"/>
                <w:spacing w:val="-1"/>
                <w:sz w:val="24"/>
                <w:szCs w:val="24"/>
              </w:rPr>
              <w:t>其他配套设施金属外壳；</w:t>
            </w:r>
            <w:r>
              <w:rPr>
                <w:rFonts w:hint="eastAsia" w:ascii="仿宋" w:hAnsi="仿宋" w:eastAsia="仿宋" w:cs="仿宋"/>
                <w:spacing w:val="2"/>
                <w:sz w:val="24"/>
                <w:szCs w:val="24"/>
              </w:rPr>
              <w:t xml:space="preserve"> </w:t>
            </w:r>
            <w:r>
              <w:rPr>
                <w:rFonts w:hint="eastAsia" w:ascii="仿宋" w:hAnsi="仿宋" w:eastAsia="仿宋" w:cs="仿宋"/>
                <w:spacing w:val="-15"/>
                <w:sz w:val="24"/>
                <w:szCs w:val="24"/>
              </w:rPr>
              <w:t>6）线缆的金属屏蔽层；7）</w:t>
            </w:r>
            <w:r>
              <w:rPr>
                <w:rFonts w:hint="eastAsia" w:ascii="仿宋" w:hAnsi="仿宋" w:eastAsia="仿宋" w:cs="仿宋"/>
                <w:spacing w:val="3"/>
                <w:sz w:val="24"/>
                <w:szCs w:val="24"/>
              </w:rPr>
              <w:t xml:space="preserve"> </w:t>
            </w:r>
            <w:r>
              <w:rPr>
                <w:rFonts w:hint="eastAsia" w:ascii="仿宋" w:hAnsi="仿宋" w:eastAsia="仿宋" w:cs="仿宋"/>
                <w:spacing w:val="-15"/>
                <w:sz w:val="24"/>
                <w:szCs w:val="24"/>
              </w:rPr>
              <w:t>金属线槽；8）配线架；9</w:t>
            </w:r>
            <w:r>
              <w:rPr>
                <w:rFonts w:hint="eastAsia" w:ascii="仿宋" w:hAnsi="仿宋" w:eastAsia="仿宋" w:cs="仿宋"/>
                <w:spacing w:val="-15"/>
                <w:sz w:val="24"/>
                <w:szCs w:val="24"/>
                <w:lang w:eastAsia="zh-CN"/>
              </w:rPr>
              <w:t>）</w:t>
            </w:r>
            <w:r>
              <w:rPr>
                <w:rFonts w:hint="eastAsia" w:ascii="仿宋" w:hAnsi="仿宋" w:eastAsia="仿宋" w:cs="仿宋"/>
                <w:spacing w:val="-4"/>
                <w:sz w:val="24"/>
                <w:szCs w:val="24"/>
              </w:rPr>
              <w:t>防静电地板支架；10）金</w:t>
            </w:r>
            <w:r>
              <w:rPr>
                <w:rFonts w:hint="eastAsia" w:ascii="仿宋" w:hAnsi="仿宋" w:eastAsia="仿宋" w:cs="仿宋"/>
                <w:spacing w:val="4"/>
                <w:sz w:val="24"/>
                <w:szCs w:val="24"/>
              </w:rPr>
              <w:t xml:space="preserve"> </w:t>
            </w:r>
            <w:r>
              <w:rPr>
                <w:rFonts w:hint="eastAsia" w:ascii="仿宋" w:hAnsi="仿宋" w:eastAsia="仿宋" w:cs="仿宋"/>
                <w:spacing w:val="2"/>
                <w:sz w:val="24"/>
                <w:szCs w:val="24"/>
              </w:rPr>
              <w:t>属门、窗、隔断等。</w:t>
            </w:r>
          </w:p>
          <w:p w14:paraId="64CE5F1B">
            <w:pPr>
              <w:pStyle w:val="10"/>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649" w:firstLineChars="0"/>
              <w:jc w:val="left"/>
              <w:textAlignment w:val="auto"/>
              <w:rPr>
                <w:rFonts w:hint="eastAsia" w:ascii="仿宋" w:hAnsi="仿宋" w:eastAsia="仿宋" w:cs="仿宋"/>
                <w:spacing w:val="36"/>
                <w:kern w:val="2"/>
                <w:sz w:val="24"/>
                <w:szCs w:val="24"/>
                <w:lang w:val="en-US" w:eastAsia="zh-CN" w:bidi="ar-SA"/>
              </w:rPr>
            </w:pPr>
            <w:r>
              <w:rPr>
                <w:rFonts w:hint="eastAsia" w:ascii="仿宋" w:hAnsi="仿宋" w:eastAsia="仿宋" w:cs="仿宋"/>
                <w:spacing w:val="34"/>
                <w:sz w:val="24"/>
                <w:szCs w:val="24"/>
              </w:rPr>
              <w:t>等电位连接的过渡</w:t>
            </w:r>
            <w:r>
              <w:rPr>
                <w:rFonts w:hint="eastAsia" w:ascii="仿宋" w:hAnsi="仿宋" w:eastAsia="仿宋" w:cs="仿宋"/>
                <w:spacing w:val="5"/>
                <w:sz w:val="24"/>
                <w:szCs w:val="24"/>
              </w:rPr>
              <w:t xml:space="preserve"> </w:t>
            </w:r>
            <w:r>
              <w:rPr>
                <w:rFonts w:hint="eastAsia" w:ascii="仿宋" w:hAnsi="仿宋" w:eastAsia="仿宋" w:cs="仿宋"/>
                <w:spacing w:val="2"/>
                <w:sz w:val="24"/>
                <w:szCs w:val="24"/>
              </w:rPr>
              <w:t>电阻值一般不应大于</w:t>
            </w:r>
            <w:r>
              <w:rPr>
                <w:rFonts w:hint="eastAsia" w:ascii="仿宋" w:hAnsi="仿宋" w:eastAsia="仿宋" w:cs="仿宋"/>
                <w:spacing w:val="-56"/>
                <w:sz w:val="24"/>
                <w:szCs w:val="24"/>
              </w:rPr>
              <w:t xml:space="preserve"> </w:t>
            </w:r>
            <w:r>
              <w:rPr>
                <w:rFonts w:hint="eastAsia" w:ascii="仿宋" w:hAnsi="仿宋" w:eastAsia="仿宋" w:cs="仿宋"/>
                <w:spacing w:val="2"/>
                <w:sz w:val="24"/>
                <w:szCs w:val="24"/>
              </w:rPr>
              <w:t>0.2</w:t>
            </w:r>
            <w:r>
              <w:rPr>
                <w:rFonts w:hint="eastAsia" w:ascii="仿宋" w:hAnsi="仿宋" w:eastAsia="仿宋" w:cs="仿宋"/>
                <w:sz w:val="24"/>
                <w:szCs w:val="24"/>
              </w:rPr>
              <w:t xml:space="preserve"> </w:t>
            </w:r>
            <w:r>
              <w:rPr>
                <w:rFonts w:hint="eastAsia" w:ascii="仿宋" w:hAnsi="仿宋" w:eastAsia="仿宋" w:cs="仿宋"/>
                <w:spacing w:val="-22"/>
                <w:sz w:val="24"/>
                <w:szCs w:val="24"/>
              </w:rPr>
              <w:t>Ω。</w:t>
            </w:r>
          </w:p>
        </w:tc>
        <w:tc>
          <w:tcPr>
            <w:tcW w:w="1335" w:type="dxa"/>
            <w:noWrap w:val="0"/>
            <w:vAlign w:val="top"/>
          </w:tcPr>
          <w:p w14:paraId="5DEB33E4">
            <w:pPr>
              <w:pStyle w:val="10"/>
              <w:keepNext w:val="0"/>
              <w:keepLines w:val="0"/>
              <w:pageBreakBefore w:val="0"/>
              <w:widowControl w:val="0"/>
              <w:numPr>
                <w:ilvl w:val="0"/>
                <w:numId w:val="2"/>
              </w:numPr>
              <w:kinsoku/>
              <w:wordWrap/>
              <w:overflowPunct/>
              <w:topLinePunct w:val="0"/>
              <w:autoSpaceDE/>
              <w:autoSpaceDN/>
              <w:bidi w:val="0"/>
              <w:adjustRightInd/>
              <w:snapToGrid/>
              <w:spacing w:line="440" w:lineRule="exact"/>
              <w:ind w:left="0" w:right="0"/>
              <w:jc w:val="left"/>
              <w:textAlignment w:val="auto"/>
              <w:rPr>
                <w:rFonts w:hint="eastAsia" w:cs="仿宋"/>
                <w:spacing w:val="-30"/>
                <w:sz w:val="24"/>
                <w:szCs w:val="24"/>
                <w:lang w:val="en-US" w:eastAsia="zh-CN"/>
              </w:rPr>
            </w:pPr>
            <w:r>
              <w:rPr>
                <w:rFonts w:hint="eastAsia" w:cs="仿宋"/>
                <w:spacing w:val="-30"/>
                <w:sz w:val="24"/>
                <w:szCs w:val="24"/>
                <w:lang w:val="en-US" w:eastAsia="zh-CN"/>
              </w:rPr>
              <w:t>营业执照；</w:t>
            </w:r>
          </w:p>
          <w:p w14:paraId="732FDB83">
            <w:pPr>
              <w:pStyle w:val="10"/>
              <w:keepNext w:val="0"/>
              <w:keepLines w:val="0"/>
              <w:pageBreakBefore w:val="0"/>
              <w:widowControl w:val="0"/>
              <w:numPr>
                <w:ilvl w:val="0"/>
                <w:numId w:val="2"/>
              </w:numPr>
              <w:kinsoku/>
              <w:wordWrap/>
              <w:overflowPunct/>
              <w:topLinePunct w:val="0"/>
              <w:autoSpaceDE/>
              <w:autoSpaceDN/>
              <w:bidi w:val="0"/>
              <w:adjustRightInd/>
              <w:snapToGrid/>
              <w:spacing w:line="440" w:lineRule="exact"/>
              <w:ind w:left="0" w:right="0"/>
              <w:jc w:val="left"/>
              <w:textAlignment w:val="auto"/>
              <w:rPr>
                <w:rFonts w:hint="default" w:cs="仿宋"/>
                <w:spacing w:val="-30"/>
                <w:sz w:val="24"/>
                <w:szCs w:val="24"/>
                <w:lang w:val="en-US" w:eastAsia="zh-CN"/>
              </w:rPr>
            </w:pPr>
            <w:r>
              <w:rPr>
                <w:rFonts w:hint="eastAsia" w:cs="仿宋"/>
                <w:spacing w:val="-30"/>
                <w:sz w:val="24"/>
                <w:szCs w:val="24"/>
                <w:lang w:val="en-US" w:eastAsia="zh-CN"/>
              </w:rPr>
              <w:t>雷电防护装置检测资质证。/证件有效期内。</w:t>
            </w:r>
          </w:p>
        </w:tc>
        <w:tc>
          <w:tcPr>
            <w:tcW w:w="1009" w:type="dxa"/>
            <w:noWrap w:val="0"/>
            <w:vAlign w:val="top"/>
          </w:tcPr>
          <w:p w14:paraId="0F89897E">
            <w:pPr>
              <w:pStyle w:val="10"/>
              <w:keepNext w:val="0"/>
              <w:keepLines w:val="0"/>
              <w:pageBreakBefore w:val="0"/>
              <w:widowControl w:val="0"/>
              <w:kinsoku/>
              <w:wordWrap/>
              <w:overflowPunct/>
              <w:topLinePunct w:val="0"/>
              <w:autoSpaceDE/>
              <w:autoSpaceDN/>
              <w:bidi w:val="0"/>
              <w:adjustRightInd/>
              <w:snapToGrid/>
              <w:spacing w:line="440" w:lineRule="exact"/>
              <w:ind w:left="0" w:right="0"/>
              <w:jc w:val="center"/>
              <w:textAlignment w:val="auto"/>
              <w:rPr>
                <w:rFonts w:hint="eastAsia" w:ascii="仿宋" w:hAnsi="仿宋" w:eastAsia="仿宋" w:cs="仿宋"/>
                <w:sz w:val="24"/>
                <w:szCs w:val="24"/>
                <w:lang w:val="en-US" w:eastAsia="zh-CN"/>
              </w:rPr>
            </w:pPr>
            <w:r>
              <w:rPr>
                <w:rFonts w:hint="eastAsia" w:cs="仿宋"/>
                <w:sz w:val="24"/>
                <w:szCs w:val="24"/>
                <w:lang w:val="en-US" w:eastAsia="zh-CN"/>
              </w:rPr>
              <w:t>是</w:t>
            </w:r>
          </w:p>
        </w:tc>
        <w:tc>
          <w:tcPr>
            <w:tcW w:w="1540" w:type="dxa"/>
            <w:noWrap w:val="0"/>
            <w:vAlign w:val="top"/>
          </w:tcPr>
          <w:p w14:paraId="2D12889B">
            <w:pPr>
              <w:pStyle w:val="10"/>
              <w:keepNext w:val="0"/>
              <w:keepLines w:val="0"/>
              <w:pageBreakBefore w:val="0"/>
              <w:widowControl w:val="0"/>
              <w:kinsoku/>
              <w:wordWrap/>
              <w:overflowPunct/>
              <w:topLinePunct w:val="0"/>
              <w:autoSpaceDE/>
              <w:autoSpaceDN/>
              <w:bidi w:val="0"/>
              <w:adjustRightInd/>
              <w:snapToGrid/>
              <w:spacing w:line="440" w:lineRule="exact"/>
              <w:ind w:left="0" w:right="0"/>
              <w:jc w:val="center"/>
              <w:textAlignment w:val="auto"/>
              <w:rPr>
                <w:rFonts w:hint="eastAsia" w:ascii="仿宋" w:hAnsi="仿宋" w:eastAsia="仿宋" w:cs="仿宋"/>
                <w:sz w:val="24"/>
                <w:szCs w:val="24"/>
                <w:lang w:val="en-US" w:eastAsia="zh-CN"/>
              </w:rPr>
            </w:pPr>
            <w:r>
              <w:rPr>
                <w:rFonts w:hint="eastAsia" w:cs="仿宋"/>
                <w:sz w:val="24"/>
                <w:szCs w:val="24"/>
                <w:lang w:val="en-US" w:eastAsia="zh-CN"/>
              </w:rPr>
              <w:t>否</w:t>
            </w:r>
          </w:p>
        </w:tc>
      </w:tr>
      <w:tr w14:paraId="3A314AB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04" w:hRule="atLeast"/>
        </w:trPr>
        <w:tc>
          <w:tcPr>
            <w:tcW w:w="4766" w:type="dxa"/>
            <w:noWrap w:val="0"/>
            <w:vAlign w:val="top"/>
          </w:tcPr>
          <w:p w14:paraId="60B1E4CF">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488" w:firstLineChars="200"/>
              <w:jc w:val="left"/>
              <w:textAlignment w:val="auto"/>
              <w:rPr>
                <w:rFonts w:hint="eastAsia" w:ascii="仿宋" w:hAnsi="仿宋" w:eastAsia="仿宋" w:cs="仿宋"/>
                <w:sz w:val="24"/>
                <w:szCs w:val="24"/>
              </w:rPr>
            </w:pPr>
            <w:r>
              <w:rPr>
                <w:rFonts w:hint="eastAsia" w:ascii="仿宋" w:hAnsi="仿宋" w:eastAsia="仿宋" w:cs="仿宋"/>
                <w:spacing w:val="2"/>
                <w:sz w:val="24"/>
                <w:szCs w:val="24"/>
              </w:rPr>
              <w:t>3、涌保护器</w:t>
            </w:r>
          </w:p>
          <w:p w14:paraId="34AF60D3">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480" w:firstLineChars="200"/>
              <w:jc w:val="left"/>
              <w:textAlignment w:val="auto"/>
              <w:rPr>
                <w:rFonts w:hint="eastAsia" w:ascii="仿宋" w:hAnsi="仿宋" w:eastAsia="仿宋" w:cs="仿宋"/>
                <w:sz w:val="24"/>
                <w:szCs w:val="24"/>
              </w:rPr>
            </w:pPr>
            <w:r>
              <w:rPr>
                <w:rFonts w:hint="eastAsia" w:ascii="仿宋" w:hAnsi="仿宋" w:eastAsia="仿宋" w:cs="仿宋"/>
                <w:sz w:val="24"/>
                <w:szCs w:val="24"/>
              </w:rPr>
              <w:t>SPD</w:t>
            </w:r>
            <w:r>
              <w:rPr>
                <w:rFonts w:hint="eastAsia" w:ascii="仿宋" w:hAnsi="仿宋" w:eastAsia="仿宋" w:cs="仿宋"/>
                <w:spacing w:val="-46"/>
                <w:sz w:val="24"/>
                <w:szCs w:val="24"/>
              </w:rPr>
              <w:t xml:space="preserve"> </w:t>
            </w:r>
            <w:r>
              <w:rPr>
                <w:rFonts w:hint="eastAsia" w:ascii="仿宋" w:hAnsi="仿宋" w:eastAsia="仿宋" w:cs="仿宋"/>
                <w:spacing w:val="5"/>
                <w:sz w:val="24"/>
                <w:szCs w:val="24"/>
              </w:rPr>
              <w:t>运行期间，会因</w:t>
            </w:r>
            <w:r>
              <w:rPr>
                <w:rFonts w:hint="eastAsia" w:ascii="仿宋" w:hAnsi="仿宋" w:eastAsia="仿宋" w:cs="仿宋"/>
                <w:sz w:val="24"/>
                <w:szCs w:val="24"/>
              </w:rPr>
              <w:t xml:space="preserve"> </w:t>
            </w:r>
            <w:r>
              <w:rPr>
                <w:rFonts w:hint="eastAsia" w:ascii="仿宋" w:hAnsi="仿宋" w:eastAsia="仿宋" w:cs="仿宋"/>
                <w:spacing w:val="31"/>
                <w:sz w:val="24"/>
                <w:szCs w:val="24"/>
              </w:rPr>
              <w:t>长时间工作或因处在恶</w:t>
            </w:r>
            <w:r>
              <w:rPr>
                <w:rFonts w:hint="eastAsia" w:ascii="仿宋" w:hAnsi="仿宋" w:eastAsia="仿宋" w:cs="仿宋"/>
                <w:spacing w:val="3"/>
                <w:sz w:val="24"/>
                <w:szCs w:val="24"/>
              </w:rPr>
              <w:t xml:space="preserve"> </w:t>
            </w:r>
            <w:r>
              <w:rPr>
                <w:rFonts w:hint="eastAsia" w:ascii="仿宋" w:hAnsi="仿宋" w:eastAsia="仿宋" w:cs="仿宋"/>
                <w:sz w:val="24"/>
                <w:szCs w:val="24"/>
              </w:rPr>
              <w:t>劣环境中而老化，也可能</w:t>
            </w:r>
            <w:r>
              <w:rPr>
                <w:rFonts w:hint="eastAsia" w:ascii="仿宋" w:hAnsi="仿宋" w:eastAsia="仿宋" w:cs="仿宋"/>
                <w:spacing w:val="3"/>
                <w:sz w:val="24"/>
                <w:szCs w:val="24"/>
              </w:rPr>
              <w:t xml:space="preserve"> </w:t>
            </w:r>
            <w:r>
              <w:rPr>
                <w:rFonts w:hint="eastAsia" w:ascii="仿宋" w:hAnsi="仿宋" w:eastAsia="仿宋" w:cs="仿宋"/>
                <w:spacing w:val="31"/>
                <w:sz w:val="24"/>
                <w:szCs w:val="24"/>
              </w:rPr>
              <w:t>因受雷击电涌而引起性</w:t>
            </w:r>
            <w:r>
              <w:rPr>
                <w:rFonts w:hint="eastAsia" w:ascii="仿宋" w:hAnsi="仿宋" w:eastAsia="仿宋" w:cs="仿宋"/>
                <w:spacing w:val="3"/>
                <w:sz w:val="24"/>
                <w:szCs w:val="24"/>
              </w:rPr>
              <w:t xml:space="preserve"> </w:t>
            </w:r>
            <w:r>
              <w:rPr>
                <w:rFonts w:hint="eastAsia" w:ascii="仿宋" w:hAnsi="仿宋" w:eastAsia="仿宋" w:cs="仿宋"/>
                <w:sz w:val="24"/>
                <w:szCs w:val="24"/>
              </w:rPr>
              <w:t>能下降、失效等故障，因</w:t>
            </w:r>
            <w:r>
              <w:rPr>
                <w:rFonts w:hint="eastAsia" w:ascii="仿宋" w:hAnsi="仿宋" w:eastAsia="仿宋" w:cs="仿宋"/>
                <w:spacing w:val="5"/>
                <w:sz w:val="24"/>
                <w:szCs w:val="24"/>
              </w:rPr>
              <w:t xml:space="preserve"> </w:t>
            </w:r>
            <w:r>
              <w:rPr>
                <w:rFonts w:hint="eastAsia" w:ascii="仿宋" w:hAnsi="仿宋" w:eastAsia="仿宋" w:cs="仿宋"/>
                <w:sz w:val="24"/>
                <w:szCs w:val="24"/>
              </w:rPr>
              <w:t>此需定期进行检查。如测</w:t>
            </w:r>
            <w:r>
              <w:rPr>
                <w:rFonts w:hint="eastAsia" w:ascii="仿宋" w:hAnsi="仿宋" w:eastAsia="仿宋" w:cs="仿宋"/>
                <w:spacing w:val="3"/>
                <w:sz w:val="24"/>
                <w:szCs w:val="24"/>
              </w:rPr>
              <w:t xml:space="preserve"> </w:t>
            </w:r>
            <w:r>
              <w:rPr>
                <w:rFonts w:hint="eastAsia" w:ascii="仿宋" w:hAnsi="仿宋" w:eastAsia="仿宋" w:cs="仿宋"/>
                <w:spacing w:val="-4"/>
                <w:sz w:val="24"/>
                <w:szCs w:val="24"/>
              </w:rPr>
              <w:t>试结果表明</w:t>
            </w:r>
            <w:r>
              <w:rPr>
                <w:rFonts w:hint="eastAsia" w:ascii="仿宋" w:hAnsi="仿宋" w:eastAsia="仿宋" w:cs="仿宋"/>
                <w:spacing w:val="-61"/>
                <w:sz w:val="24"/>
                <w:szCs w:val="24"/>
              </w:rPr>
              <w:t xml:space="preserve"> </w:t>
            </w:r>
            <w:r>
              <w:rPr>
                <w:rFonts w:hint="eastAsia" w:ascii="仿宋" w:hAnsi="仿宋" w:eastAsia="仿宋" w:cs="仿宋"/>
                <w:spacing w:val="-4"/>
                <w:sz w:val="24"/>
                <w:szCs w:val="24"/>
              </w:rPr>
              <w:t>SPD</w:t>
            </w:r>
            <w:r>
              <w:rPr>
                <w:rFonts w:hint="eastAsia" w:ascii="仿宋" w:hAnsi="仿宋" w:eastAsia="仿宋" w:cs="仿宋"/>
                <w:spacing w:val="-42"/>
                <w:sz w:val="24"/>
                <w:szCs w:val="24"/>
              </w:rPr>
              <w:t xml:space="preserve"> </w:t>
            </w:r>
            <w:r>
              <w:rPr>
                <w:rFonts w:hint="eastAsia" w:ascii="仿宋" w:hAnsi="仿宋" w:eastAsia="仿宋" w:cs="仿宋"/>
                <w:spacing w:val="-4"/>
                <w:sz w:val="24"/>
                <w:szCs w:val="24"/>
              </w:rPr>
              <w:t>劣化，或</w:t>
            </w:r>
            <w:r>
              <w:rPr>
                <w:rFonts w:hint="eastAsia" w:ascii="仿宋" w:hAnsi="仿宋" w:eastAsia="仿宋" w:cs="仿宋"/>
                <w:sz w:val="24"/>
                <w:szCs w:val="24"/>
              </w:rPr>
              <w:t xml:space="preserve"> </w:t>
            </w:r>
            <w:r>
              <w:rPr>
                <w:rFonts w:hint="eastAsia" w:ascii="仿宋" w:hAnsi="仿宋" w:eastAsia="仿宋" w:cs="仿宋"/>
                <w:spacing w:val="-2"/>
                <w:sz w:val="24"/>
                <w:szCs w:val="24"/>
              </w:rPr>
              <w:t>状态指示指出</w:t>
            </w:r>
            <w:r>
              <w:rPr>
                <w:rFonts w:hint="eastAsia" w:ascii="仿宋" w:hAnsi="仿宋" w:eastAsia="仿宋" w:cs="仿宋"/>
                <w:spacing w:val="-63"/>
                <w:sz w:val="24"/>
                <w:szCs w:val="24"/>
              </w:rPr>
              <w:t xml:space="preserve"> </w:t>
            </w:r>
            <w:r>
              <w:rPr>
                <w:rFonts w:hint="eastAsia" w:ascii="仿宋" w:hAnsi="仿宋" w:eastAsia="仿宋" w:cs="仿宋"/>
                <w:spacing w:val="-2"/>
                <w:sz w:val="24"/>
                <w:szCs w:val="24"/>
              </w:rPr>
              <w:t>SPD</w:t>
            </w:r>
            <w:r>
              <w:rPr>
                <w:rFonts w:hint="eastAsia" w:ascii="仿宋" w:hAnsi="仿宋" w:eastAsia="仿宋" w:cs="仿宋"/>
                <w:spacing w:val="-48"/>
                <w:sz w:val="24"/>
                <w:szCs w:val="24"/>
              </w:rPr>
              <w:t xml:space="preserve"> </w:t>
            </w:r>
            <w:r>
              <w:rPr>
                <w:rFonts w:hint="eastAsia" w:ascii="仿宋" w:hAnsi="仿宋" w:eastAsia="仿宋" w:cs="仿宋"/>
                <w:spacing w:val="-2"/>
                <w:sz w:val="24"/>
                <w:szCs w:val="24"/>
              </w:rPr>
              <w:t>失效，</w:t>
            </w:r>
            <w:r>
              <w:rPr>
                <w:rFonts w:hint="eastAsia" w:ascii="仿宋" w:hAnsi="仿宋" w:eastAsia="仿宋" w:cs="仿宋"/>
                <w:sz w:val="24"/>
                <w:szCs w:val="24"/>
              </w:rPr>
              <w:t xml:space="preserve"> </w:t>
            </w:r>
            <w:r>
              <w:rPr>
                <w:rFonts w:hint="eastAsia" w:ascii="仿宋" w:hAnsi="仿宋" w:eastAsia="仿宋" w:cs="仿宋"/>
                <w:spacing w:val="1"/>
                <w:sz w:val="24"/>
                <w:szCs w:val="24"/>
              </w:rPr>
              <w:t>应及时更换。</w:t>
            </w:r>
          </w:p>
          <w:p w14:paraId="587CBAC8">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23"/>
              <w:jc w:val="left"/>
              <w:textAlignment w:val="auto"/>
              <w:rPr>
                <w:rFonts w:hint="eastAsia" w:ascii="仿宋" w:hAnsi="仿宋" w:eastAsia="仿宋" w:cs="仿宋"/>
                <w:sz w:val="24"/>
                <w:szCs w:val="24"/>
              </w:rPr>
            </w:pPr>
            <w:r>
              <w:rPr>
                <w:rFonts w:hint="eastAsia" w:ascii="仿宋" w:hAnsi="仿宋" w:eastAsia="仿宋" w:cs="仿宋"/>
                <w:spacing w:val="2"/>
                <w:sz w:val="24"/>
                <w:szCs w:val="24"/>
              </w:rPr>
              <w:t>用</w:t>
            </w:r>
            <w:r>
              <w:rPr>
                <w:rFonts w:hint="eastAsia" w:ascii="仿宋" w:hAnsi="仿宋" w:eastAsia="仿宋" w:cs="仿宋"/>
                <w:spacing w:val="-36"/>
                <w:sz w:val="24"/>
                <w:szCs w:val="24"/>
              </w:rPr>
              <w:t xml:space="preserve"> </w:t>
            </w:r>
            <w:r>
              <w:rPr>
                <w:rFonts w:hint="eastAsia" w:ascii="仿宋" w:hAnsi="仿宋" w:eastAsia="仿宋" w:cs="仿宋"/>
                <w:spacing w:val="2"/>
                <w:sz w:val="24"/>
                <w:szCs w:val="24"/>
              </w:rPr>
              <w:t>N-</w:t>
            </w:r>
            <w:r>
              <w:rPr>
                <w:rFonts w:hint="eastAsia" w:ascii="仿宋" w:hAnsi="仿宋" w:eastAsia="仿宋" w:cs="仿宋"/>
                <w:sz w:val="24"/>
                <w:szCs w:val="24"/>
              </w:rPr>
              <w:t>PE</w:t>
            </w:r>
            <w:r>
              <w:rPr>
                <w:rFonts w:hint="eastAsia" w:ascii="仿宋" w:hAnsi="仿宋" w:eastAsia="仿宋" w:cs="仿宋"/>
                <w:spacing w:val="2"/>
                <w:sz w:val="24"/>
                <w:szCs w:val="24"/>
              </w:rPr>
              <w:t xml:space="preserve"> 环路电阻测</w:t>
            </w:r>
            <w:r>
              <w:rPr>
                <w:rFonts w:hint="eastAsia" w:ascii="仿宋" w:hAnsi="仿宋" w:eastAsia="仿宋" w:cs="仿宋"/>
                <w:sz w:val="24"/>
                <w:szCs w:val="24"/>
              </w:rPr>
              <w:t xml:space="preserve"> </w:t>
            </w:r>
            <w:r>
              <w:rPr>
                <w:rFonts w:hint="eastAsia" w:ascii="仿宋" w:hAnsi="仿宋" w:eastAsia="仿宋" w:cs="仿宋"/>
                <w:spacing w:val="23"/>
                <w:sz w:val="24"/>
                <w:szCs w:val="24"/>
              </w:rPr>
              <w:t>试仪，</w:t>
            </w:r>
            <w:r>
              <w:rPr>
                <w:rFonts w:hint="eastAsia" w:ascii="仿宋" w:hAnsi="仿宋" w:eastAsia="仿宋" w:cs="仿宋"/>
                <w:spacing w:val="-72"/>
                <w:sz w:val="24"/>
                <w:szCs w:val="24"/>
              </w:rPr>
              <w:t xml:space="preserve"> </w:t>
            </w:r>
            <w:r>
              <w:rPr>
                <w:rFonts w:hint="eastAsia" w:ascii="仿宋" w:hAnsi="仿宋" w:eastAsia="仿宋" w:cs="仿宋"/>
                <w:spacing w:val="23"/>
                <w:sz w:val="24"/>
                <w:szCs w:val="24"/>
              </w:rPr>
              <w:t>测试从总配电盘</w:t>
            </w:r>
            <w:r>
              <w:rPr>
                <w:rFonts w:hint="eastAsia" w:ascii="仿宋" w:hAnsi="仿宋" w:eastAsia="仿宋" w:cs="仿宋"/>
                <w:sz w:val="24"/>
                <w:szCs w:val="24"/>
              </w:rPr>
              <w:t xml:space="preserve"> （箱）引出的分支线路上</w:t>
            </w:r>
            <w:r>
              <w:rPr>
                <w:rFonts w:hint="eastAsia" w:ascii="仿宋" w:hAnsi="仿宋" w:eastAsia="仿宋" w:cs="仿宋"/>
                <w:spacing w:val="3"/>
                <w:sz w:val="24"/>
                <w:szCs w:val="24"/>
              </w:rPr>
              <w:t xml:space="preserve"> </w:t>
            </w:r>
            <w:r>
              <w:rPr>
                <w:rFonts w:hint="eastAsia" w:ascii="仿宋" w:hAnsi="仿宋" w:eastAsia="仿宋" w:cs="仿宋"/>
                <w:spacing w:val="14"/>
                <w:sz w:val="24"/>
                <w:szCs w:val="24"/>
              </w:rPr>
              <w:t>的中性线（N）与保护线</w:t>
            </w:r>
            <w:r>
              <w:rPr>
                <w:rFonts w:hint="eastAsia" w:ascii="仿宋" w:hAnsi="仿宋" w:eastAsia="仿宋" w:cs="仿宋"/>
                <w:spacing w:val="6"/>
                <w:sz w:val="24"/>
                <w:szCs w:val="24"/>
              </w:rPr>
              <w:t xml:space="preserve"> </w:t>
            </w:r>
            <w:r>
              <w:rPr>
                <w:rFonts w:hint="eastAsia" w:ascii="仿宋" w:hAnsi="仿宋" w:eastAsia="仿宋" w:cs="仿宋"/>
                <w:sz w:val="24"/>
                <w:szCs w:val="24"/>
              </w:rPr>
              <w:t>（PE）之间的阻值，确认</w:t>
            </w:r>
            <w:r>
              <w:rPr>
                <w:rFonts w:hint="eastAsia" w:ascii="仿宋" w:hAnsi="仿宋" w:eastAsia="仿宋" w:cs="仿宋"/>
                <w:spacing w:val="-1"/>
                <w:sz w:val="24"/>
                <w:szCs w:val="24"/>
              </w:rPr>
              <w:t>线路为</w:t>
            </w:r>
            <w:r>
              <w:rPr>
                <w:rFonts w:hint="eastAsia" w:ascii="仿宋" w:hAnsi="仿宋" w:eastAsia="仿宋" w:cs="仿宋"/>
                <w:spacing w:val="-76"/>
                <w:sz w:val="24"/>
                <w:szCs w:val="24"/>
              </w:rPr>
              <w:t xml:space="preserve"> </w:t>
            </w:r>
            <w:r>
              <w:rPr>
                <w:rFonts w:hint="eastAsia" w:ascii="仿宋" w:hAnsi="仿宋" w:eastAsia="仿宋" w:cs="仿宋"/>
                <w:spacing w:val="-1"/>
                <w:sz w:val="24"/>
                <w:szCs w:val="24"/>
              </w:rPr>
              <w:t>TN-C</w:t>
            </w:r>
            <w:r>
              <w:rPr>
                <w:rFonts w:hint="eastAsia" w:ascii="仿宋" w:hAnsi="仿宋" w:eastAsia="仿宋" w:cs="仿宋"/>
                <w:spacing w:val="-67"/>
                <w:sz w:val="24"/>
                <w:szCs w:val="24"/>
              </w:rPr>
              <w:t xml:space="preserve"> </w:t>
            </w:r>
            <w:r>
              <w:rPr>
                <w:rFonts w:hint="eastAsia" w:ascii="仿宋" w:hAnsi="仿宋" w:eastAsia="仿宋" w:cs="仿宋"/>
                <w:spacing w:val="-1"/>
                <w:sz w:val="24"/>
                <w:szCs w:val="24"/>
              </w:rPr>
              <w:t>或</w:t>
            </w:r>
            <w:r>
              <w:rPr>
                <w:rFonts w:hint="eastAsia" w:ascii="仿宋" w:hAnsi="仿宋" w:eastAsia="仿宋" w:cs="仿宋"/>
                <w:spacing w:val="-90"/>
                <w:sz w:val="24"/>
                <w:szCs w:val="24"/>
              </w:rPr>
              <w:t xml:space="preserve"> </w:t>
            </w:r>
            <w:r>
              <w:rPr>
                <w:rFonts w:hint="eastAsia" w:ascii="仿宋" w:hAnsi="仿宋" w:eastAsia="仿宋" w:cs="仿宋"/>
                <w:spacing w:val="-1"/>
                <w:sz w:val="24"/>
                <w:szCs w:val="24"/>
              </w:rPr>
              <w:t>TN-C-S</w:t>
            </w:r>
            <w:r>
              <w:rPr>
                <w:rFonts w:hint="eastAsia" w:ascii="仿宋" w:hAnsi="仿宋" w:eastAsia="仿宋" w:cs="仿宋"/>
                <w:spacing w:val="-67"/>
                <w:sz w:val="24"/>
                <w:szCs w:val="24"/>
              </w:rPr>
              <w:t xml:space="preserve"> </w:t>
            </w:r>
            <w:r>
              <w:rPr>
                <w:rFonts w:hint="eastAsia" w:ascii="仿宋" w:hAnsi="仿宋" w:eastAsia="仿宋" w:cs="仿宋"/>
                <w:spacing w:val="-1"/>
                <w:sz w:val="24"/>
                <w:szCs w:val="24"/>
              </w:rPr>
              <w:t>或</w:t>
            </w:r>
            <w:r>
              <w:rPr>
                <w:rFonts w:hint="eastAsia" w:ascii="仿宋" w:hAnsi="仿宋" w:eastAsia="仿宋" w:cs="仿宋"/>
                <w:sz w:val="24"/>
                <w:szCs w:val="24"/>
              </w:rPr>
              <w:t xml:space="preserve"> </w:t>
            </w:r>
            <w:r>
              <w:rPr>
                <w:rFonts w:hint="eastAsia" w:ascii="仿宋" w:hAnsi="仿宋" w:eastAsia="仿宋" w:cs="仿宋"/>
                <w:spacing w:val="-6"/>
                <w:sz w:val="24"/>
                <w:szCs w:val="24"/>
              </w:rPr>
              <w:t>TN-S</w:t>
            </w:r>
            <w:r>
              <w:rPr>
                <w:rFonts w:hint="eastAsia" w:ascii="仿宋" w:hAnsi="仿宋" w:eastAsia="仿宋" w:cs="仿宋"/>
                <w:spacing w:val="-42"/>
                <w:sz w:val="24"/>
                <w:szCs w:val="24"/>
              </w:rPr>
              <w:t xml:space="preserve"> </w:t>
            </w:r>
            <w:r>
              <w:rPr>
                <w:rFonts w:hint="eastAsia" w:ascii="仿宋" w:hAnsi="仿宋" w:eastAsia="仿宋" w:cs="仿宋"/>
                <w:spacing w:val="-6"/>
                <w:sz w:val="24"/>
                <w:szCs w:val="24"/>
              </w:rPr>
              <w:t>或</w:t>
            </w:r>
            <w:r>
              <w:rPr>
                <w:rFonts w:hint="eastAsia" w:ascii="仿宋" w:hAnsi="仿宋" w:eastAsia="仿宋" w:cs="仿宋"/>
                <w:spacing w:val="-68"/>
                <w:sz w:val="24"/>
                <w:szCs w:val="24"/>
              </w:rPr>
              <w:t xml:space="preserve"> </w:t>
            </w:r>
            <w:r>
              <w:rPr>
                <w:rFonts w:hint="eastAsia" w:ascii="仿宋" w:hAnsi="仿宋" w:eastAsia="仿宋" w:cs="仿宋"/>
                <w:spacing w:val="-6"/>
                <w:sz w:val="24"/>
                <w:szCs w:val="24"/>
              </w:rPr>
              <w:t>TT</w:t>
            </w:r>
            <w:r>
              <w:rPr>
                <w:rFonts w:hint="eastAsia" w:ascii="仿宋" w:hAnsi="仿宋" w:eastAsia="仿宋" w:cs="仿宋"/>
                <w:spacing w:val="-49"/>
                <w:sz w:val="24"/>
                <w:szCs w:val="24"/>
              </w:rPr>
              <w:t xml:space="preserve"> </w:t>
            </w:r>
            <w:r>
              <w:rPr>
                <w:rFonts w:hint="eastAsia" w:ascii="仿宋" w:hAnsi="仿宋" w:eastAsia="仿宋" w:cs="仿宋"/>
                <w:spacing w:val="-6"/>
                <w:sz w:val="24"/>
                <w:szCs w:val="24"/>
              </w:rPr>
              <w:t>或</w:t>
            </w:r>
            <w:r>
              <w:rPr>
                <w:rFonts w:hint="eastAsia" w:ascii="仿宋" w:hAnsi="仿宋" w:eastAsia="仿宋" w:cs="仿宋"/>
                <w:spacing w:val="-46"/>
                <w:sz w:val="24"/>
                <w:szCs w:val="24"/>
              </w:rPr>
              <w:t xml:space="preserve"> </w:t>
            </w:r>
            <w:r>
              <w:rPr>
                <w:rFonts w:hint="eastAsia" w:ascii="仿宋" w:hAnsi="仿宋" w:eastAsia="仿宋" w:cs="仿宋"/>
                <w:spacing w:val="-6"/>
                <w:sz w:val="24"/>
                <w:szCs w:val="24"/>
              </w:rPr>
              <w:t>IT</w:t>
            </w:r>
            <w:r>
              <w:rPr>
                <w:rFonts w:hint="eastAsia" w:ascii="仿宋" w:hAnsi="仿宋" w:eastAsia="仿宋" w:cs="仿宋"/>
                <w:spacing w:val="-41"/>
                <w:sz w:val="24"/>
                <w:szCs w:val="24"/>
              </w:rPr>
              <w:t xml:space="preserve"> </w:t>
            </w:r>
            <w:r>
              <w:rPr>
                <w:rFonts w:hint="eastAsia" w:ascii="仿宋" w:hAnsi="仿宋" w:eastAsia="仿宋" w:cs="仿宋"/>
                <w:spacing w:val="-6"/>
                <w:sz w:val="24"/>
                <w:szCs w:val="24"/>
              </w:rPr>
              <w:t>系统。</w:t>
            </w:r>
          </w:p>
          <w:p w14:paraId="6CADED7B">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60"/>
              <w:jc w:val="left"/>
              <w:textAlignment w:val="auto"/>
              <w:rPr>
                <w:rFonts w:hint="eastAsia" w:ascii="仿宋" w:hAnsi="仿宋" w:eastAsia="仿宋" w:cs="仿宋"/>
                <w:sz w:val="24"/>
                <w:szCs w:val="24"/>
              </w:rPr>
            </w:pPr>
            <w:r>
              <w:rPr>
                <w:rFonts w:hint="eastAsia" w:ascii="仿宋" w:hAnsi="仿宋" w:eastAsia="仿宋" w:cs="仿宋"/>
                <w:spacing w:val="6"/>
                <w:sz w:val="24"/>
                <w:szCs w:val="24"/>
              </w:rPr>
              <w:t>检查并记录各级</w:t>
            </w:r>
            <w:r>
              <w:rPr>
                <w:rFonts w:hint="eastAsia" w:ascii="仿宋" w:hAnsi="仿宋" w:eastAsia="仿宋" w:cs="仿宋"/>
                <w:spacing w:val="-59"/>
                <w:sz w:val="24"/>
                <w:szCs w:val="24"/>
              </w:rPr>
              <w:t xml:space="preserve"> </w:t>
            </w:r>
            <w:r>
              <w:rPr>
                <w:rFonts w:hint="eastAsia" w:ascii="仿宋" w:hAnsi="仿宋" w:eastAsia="仿宋" w:cs="仿宋"/>
                <w:sz w:val="24"/>
                <w:szCs w:val="24"/>
              </w:rPr>
              <w:t xml:space="preserve">SPD </w:t>
            </w:r>
            <w:r>
              <w:rPr>
                <w:rFonts w:hint="eastAsia" w:ascii="仿宋" w:hAnsi="仿宋" w:eastAsia="仿宋" w:cs="仿宋"/>
                <w:spacing w:val="4"/>
                <w:sz w:val="24"/>
                <w:szCs w:val="24"/>
              </w:rPr>
              <w:t>的安装位置，安装数量、</w:t>
            </w:r>
            <w:r>
              <w:rPr>
                <w:rFonts w:hint="eastAsia" w:ascii="仿宋" w:hAnsi="仿宋" w:eastAsia="仿宋" w:cs="仿宋"/>
                <w:spacing w:val="1"/>
                <w:sz w:val="24"/>
                <w:szCs w:val="24"/>
              </w:rPr>
              <w:t xml:space="preserve"> </w:t>
            </w:r>
            <w:r>
              <w:rPr>
                <w:rFonts w:hint="eastAsia" w:ascii="仿宋" w:hAnsi="仿宋" w:eastAsia="仿宋" w:cs="仿宋"/>
                <w:spacing w:val="-1"/>
                <w:sz w:val="24"/>
                <w:szCs w:val="24"/>
              </w:rPr>
              <w:t>型号、主要性能参数（如</w:t>
            </w:r>
            <w:r>
              <w:rPr>
                <w:rFonts w:hint="eastAsia" w:ascii="仿宋" w:hAnsi="仿宋" w:eastAsia="仿宋" w:cs="仿宋"/>
                <w:sz w:val="24"/>
                <w:szCs w:val="24"/>
              </w:rPr>
              <w:t xml:space="preserve"> Uc</w:t>
            </w:r>
            <w:r>
              <w:rPr>
                <w:rFonts w:hint="eastAsia" w:ascii="仿宋" w:hAnsi="仿宋" w:eastAsia="仿宋" w:cs="仿宋"/>
                <w:spacing w:val="6"/>
                <w:sz w:val="24"/>
                <w:szCs w:val="24"/>
              </w:rPr>
              <w:t>、</w:t>
            </w:r>
            <w:r>
              <w:rPr>
                <w:rFonts w:hint="eastAsia" w:ascii="仿宋" w:hAnsi="仿宋" w:eastAsia="仿宋" w:cs="仿宋"/>
                <w:sz w:val="24"/>
                <w:szCs w:val="24"/>
              </w:rPr>
              <w:t>In</w:t>
            </w:r>
            <w:r>
              <w:rPr>
                <w:rFonts w:hint="eastAsia" w:ascii="仿宋" w:hAnsi="仿宋" w:eastAsia="仿宋" w:cs="仿宋"/>
                <w:spacing w:val="6"/>
                <w:sz w:val="24"/>
                <w:szCs w:val="24"/>
              </w:rPr>
              <w:t>、</w:t>
            </w:r>
            <w:r>
              <w:rPr>
                <w:rFonts w:hint="eastAsia" w:ascii="仿宋" w:hAnsi="仿宋" w:eastAsia="仿宋" w:cs="仿宋"/>
                <w:sz w:val="24"/>
                <w:szCs w:val="24"/>
              </w:rPr>
              <w:t>Imax</w:t>
            </w:r>
            <w:r>
              <w:rPr>
                <w:rFonts w:hint="eastAsia" w:ascii="仿宋" w:hAnsi="仿宋" w:eastAsia="仿宋" w:cs="仿宋"/>
                <w:spacing w:val="6"/>
                <w:sz w:val="24"/>
                <w:szCs w:val="24"/>
              </w:rPr>
              <w:t>、</w:t>
            </w:r>
            <w:r>
              <w:rPr>
                <w:rFonts w:hint="eastAsia" w:ascii="仿宋" w:hAnsi="仿宋" w:eastAsia="仿宋" w:cs="仿宋"/>
                <w:sz w:val="24"/>
                <w:szCs w:val="24"/>
              </w:rPr>
              <w:t>Iimp</w:t>
            </w:r>
            <w:r>
              <w:rPr>
                <w:rFonts w:hint="eastAsia" w:ascii="仿宋" w:hAnsi="仿宋" w:eastAsia="仿宋" w:cs="仿宋"/>
                <w:spacing w:val="6"/>
                <w:sz w:val="24"/>
                <w:szCs w:val="24"/>
              </w:rPr>
              <w:t>、</w:t>
            </w:r>
            <w:r>
              <w:rPr>
                <w:rFonts w:hint="eastAsia" w:ascii="仿宋" w:hAnsi="仿宋" w:eastAsia="仿宋" w:cs="仿宋"/>
                <w:sz w:val="24"/>
                <w:szCs w:val="24"/>
              </w:rPr>
              <w:t xml:space="preserve">Up </w:t>
            </w:r>
            <w:r>
              <w:rPr>
                <w:rFonts w:hint="eastAsia" w:ascii="仿宋" w:hAnsi="仿宋" w:eastAsia="仿宋" w:cs="仿宋"/>
                <w:spacing w:val="1"/>
                <w:sz w:val="24"/>
                <w:szCs w:val="24"/>
              </w:rPr>
              <w:t>等）和安装工艺（连接导</w:t>
            </w:r>
            <w:r>
              <w:rPr>
                <w:rFonts w:hint="eastAsia" w:ascii="仿宋" w:hAnsi="仿宋" w:eastAsia="仿宋" w:cs="仿宋"/>
                <w:spacing w:val="8"/>
                <w:sz w:val="24"/>
                <w:szCs w:val="24"/>
              </w:rPr>
              <w:t xml:space="preserve"> </w:t>
            </w:r>
            <w:r>
              <w:rPr>
                <w:rFonts w:hint="eastAsia" w:ascii="仿宋" w:hAnsi="仿宋" w:eastAsia="仿宋" w:cs="仿宋"/>
                <w:spacing w:val="1"/>
                <w:sz w:val="24"/>
                <w:szCs w:val="24"/>
              </w:rPr>
              <w:t>体的材质和导线截面，连</w:t>
            </w:r>
            <w:r>
              <w:rPr>
                <w:rFonts w:hint="eastAsia" w:ascii="仿宋" w:hAnsi="仿宋" w:eastAsia="仿宋" w:cs="仿宋"/>
                <w:spacing w:val="5"/>
                <w:sz w:val="24"/>
                <w:szCs w:val="24"/>
              </w:rPr>
              <w:t xml:space="preserve"> </w:t>
            </w:r>
            <w:r>
              <w:rPr>
                <w:rFonts w:hint="eastAsia" w:ascii="仿宋" w:hAnsi="仿宋" w:eastAsia="仿宋" w:cs="仿宋"/>
                <w:spacing w:val="1"/>
                <w:sz w:val="24"/>
                <w:szCs w:val="24"/>
              </w:rPr>
              <w:t>接导线的色标，连接牢固</w:t>
            </w:r>
            <w:r>
              <w:rPr>
                <w:rFonts w:hint="eastAsia" w:ascii="仿宋" w:hAnsi="仿宋" w:eastAsia="仿宋" w:cs="仿宋"/>
                <w:spacing w:val="5"/>
                <w:sz w:val="24"/>
                <w:szCs w:val="24"/>
              </w:rPr>
              <w:t xml:space="preserve"> </w:t>
            </w:r>
            <w:r>
              <w:rPr>
                <w:rFonts w:hint="eastAsia" w:ascii="仿宋" w:hAnsi="仿宋" w:eastAsia="仿宋" w:cs="仿宋"/>
                <w:spacing w:val="-40"/>
                <w:sz w:val="24"/>
                <w:szCs w:val="24"/>
              </w:rPr>
              <w:t>程度）。</w:t>
            </w:r>
          </w:p>
          <w:p w14:paraId="51201A1A">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41"/>
              <w:jc w:val="left"/>
              <w:textAlignment w:val="auto"/>
              <w:rPr>
                <w:rFonts w:hint="eastAsia" w:ascii="仿宋" w:hAnsi="仿宋" w:eastAsia="仿宋" w:cs="仿宋"/>
                <w:sz w:val="24"/>
                <w:szCs w:val="24"/>
              </w:rPr>
            </w:pPr>
            <w:r>
              <w:rPr>
                <w:rFonts w:hint="eastAsia" w:ascii="仿宋" w:hAnsi="仿宋" w:eastAsia="仿宋" w:cs="仿宋"/>
                <w:spacing w:val="10"/>
                <w:sz w:val="24"/>
                <w:szCs w:val="24"/>
              </w:rPr>
              <w:t>对</w:t>
            </w:r>
            <w:r>
              <w:rPr>
                <w:rFonts w:hint="eastAsia" w:ascii="仿宋" w:hAnsi="仿宋" w:eastAsia="仿宋" w:cs="仿宋"/>
                <w:spacing w:val="30"/>
                <w:sz w:val="24"/>
                <w:szCs w:val="24"/>
              </w:rPr>
              <w:t xml:space="preserve"> </w:t>
            </w:r>
            <w:r>
              <w:rPr>
                <w:rFonts w:hint="eastAsia" w:ascii="仿宋" w:hAnsi="仿宋" w:eastAsia="仿宋" w:cs="仿宋"/>
                <w:sz w:val="24"/>
                <w:szCs w:val="24"/>
              </w:rPr>
              <w:t>SPD</w:t>
            </w:r>
            <w:r>
              <w:rPr>
                <w:rFonts w:hint="eastAsia" w:ascii="仿宋" w:hAnsi="仿宋" w:eastAsia="仿宋" w:cs="仿宋"/>
                <w:spacing w:val="43"/>
                <w:sz w:val="24"/>
                <w:szCs w:val="24"/>
              </w:rPr>
              <w:t xml:space="preserve"> </w:t>
            </w:r>
            <w:r>
              <w:rPr>
                <w:rFonts w:hint="eastAsia" w:ascii="仿宋" w:hAnsi="仿宋" w:eastAsia="仿宋" w:cs="仿宋"/>
                <w:spacing w:val="10"/>
                <w:sz w:val="24"/>
                <w:szCs w:val="24"/>
              </w:rPr>
              <w:t>进行外观检</w:t>
            </w:r>
            <w:r>
              <w:rPr>
                <w:rFonts w:hint="eastAsia" w:ascii="仿宋" w:hAnsi="仿宋" w:eastAsia="仿宋" w:cs="仿宋"/>
                <w:sz w:val="24"/>
                <w:szCs w:val="24"/>
              </w:rPr>
              <w:t xml:space="preserve"> </w:t>
            </w:r>
            <w:r>
              <w:rPr>
                <w:rFonts w:hint="eastAsia" w:ascii="仿宋" w:hAnsi="仿宋" w:eastAsia="仿宋" w:cs="仿宋"/>
                <w:spacing w:val="-2"/>
                <w:sz w:val="24"/>
                <w:szCs w:val="24"/>
              </w:rPr>
              <w:t>查，SPD</w:t>
            </w:r>
            <w:r>
              <w:rPr>
                <w:rFonts w:hint="eastAsia" w:ascii="仿宋" w:hAnsi="仿宋" w:eastAsia="仿宋" w:cs="仿宋"/>
                <w:spacing w:val="-27"/>
                <w:sz w:val="24"/>
                <w:szCs w:val="24"/>
              </w:rPr>
              <w:t xml:space="preserve"> </w:t>
            </w:r>
            <w:r>
              <w:rPr>
                <w:rFonts w:hint="eastAsia" w:ascii="仿宋" w:hAnsi="仿宋" w:eastAsia="仿宋" w:cs="仿宋"/>
                <w:spacing w:val="-2"/>
                <w:sz w:val="24"/>
                <w:szCs w:val="24"/>
              </w:rPr>
              <w:t>的表面应平整、</w:t>
            </w:r>
            <w:r>
              <w:rPr>
                <w:rFonts w:hint="eastAsia" w:ascii="仿宋" w:hAnsi="仿宋" w:eastAsia="仿宋" w:cs="仿宋"/>
                <w:sz w:val="24"/>
                <w:szCs w:val="24"/>
              </w:rPr>
              <w:t xml:space="preserve"> </w:t>
            </w:r>
            <w:r>
              <w:rPr>
                <w:rFonts w:hint="eastAsia" w:ascii="仿宋" w:hAnsi="仿宋" w:eastAsia="仿宋" w:cs="仿宋"/>
                <w:spacing w:val="-1"/>
                <w:sz w:val="24"/>
                <w:szCs w:val="24"/>
              </w:rPr>
              <w:t>光洁、无划伤、无裂痕和</w:t>
            </w:r>
            <w:r>
              <w:rPr>
                <w:rFonts w:hint="eastAsia" w:ascii="仿宋" w:hAnsi="仿宋" w:eastAsia="仿宋" w:cs="仿宋"/>
                <w:spacing w:val="9"/>
                <w:sz w:val="24"/>
                <w:szCs w:val="24"/>
              </w:rPr>
              <w:t xml:space="preserve"> </w:t>
            </w:r>
            <w:r>
              <w:rPr>
                <w:rFonts w:hint="eastAsia" w:ascii="仿宋" w:hAnsi="仿宋" w:eastAsia="仿宋" w:cs="仿宋"/>
                <w:spacing w:val="4"/>
                <w:sz w:val="24"/>
                <w:szCs w:val="24"/>
              </w:rPr>
              <w:t>烧灼痕或变形。</w:t>
            </w:r>
            <w:r>
              <w:rPr>
                <w:rFonts w:hint="eastAsia" w:ascii="仿宋" w:hAnsi="仿宋" w:eastAsia="仿宋" w:cs="仿宋"/>
                <w:sz w:val="24"/>
                <w:szCs w:val="24"/>
              </w:rPr>
              <w:t>SPD</w:t>
            </w:r>
            <w:r>
              <w:rPr>
                <w:rFonts w:hint="eastAsia" w:ascii="仿宋" w:hAnsi="仿宋" w:eastAsia="仿宋" w:cs="仿宋"/>
                <w:spacing w:val="-35"/>
                <w:sz w:val="24"/>
                <w:szCs w:val="24"/>
              </w:rPr>
              <w:t xml:space="preserve"> </w:t>
            </w:r>
            <w:r>
              <w:rPr>
                <w:rFonts w:hint="eastAsia" w:ascii="仿宋" w:hAnsi="仿宋" w:eastAsia="仿宋" w:cs="仿宋"/>
                <w:spacing w:val="4"/>
                <w:sz w:val="24"/>
                <w:szCs w:val="24"/>
              </w:rPr>
              <w:t>的标</w:t>
            </w:r>
            <w:r>
              <w:rPr>
                <w:rFonts w:hint="eastAsia" w:ascii="仿宋" w:hAnsi="仿宋" w:eastAsia="仿宋" w:cs="仿宋"/>
                <w:sz w:val="24"/>
                <w:szCs w:val="24"/>
              </w:rPr>
              <w:t xml:space="preserve"> </w:t>
            </w:r>
            <w:r>
              <w:rPr>
                <w:rFonts w:hint="eastAsia" w:ascii="仿宋" w:hAnsi="仿宋" w:eastAsia="仿宋" w:cs="仿宋"/>
                <w:spacing w:val="5"/>
                <w:sz w:val="24"/>
                <w:szCs w:val="24"/>
              </w:rPr>
              <w:t>示应完整和清晰。</w:t>
            </w:r>
          </w:p>
          <w:p w14:paraId="633F08F5">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46"/>
              <w:jc w:val="left"/>
              <w:textAlignment w:val="auto"/>
              <w:rPr>
                <w:rFonts w:hint="eastAsia" w:ascii="仿宋" w:hAnsi="仿宋" w:eastAsia="仿宋" w:cs="仿宋"/>
                <w:sz w:val="24"/>
                <w:szCs w:val="24"/>
              </w:rPr>
            </w:pPr>
            <w:r>
              <w:rPr>
                <w:rFonts w:hint="eastAsia" w:ascii="仿宋" w:hAnsi="仿宋" w:eastAsia="仿宋" w:cs="仿宋"/>
                <w:spacing w:val="10"/>
                <w:sz w:val="24"/>
                <w:szCs w:val="24"/>
              </w:rPr>
              <w:t>测量多级</w:t>
            </w:r>
            <w:r>
              <w:rPr>
                <w:rFonts w:hint="eastAsia" w:ascii="仿宋" w:hAnsi="仿宋" w:eastAsia="仿宋" w:cs="仿宋"/>
                <w:spacing w:val="33"/>
                <w:sz w:val="24"/>
                <w:szCs w:val="24"/>
              </w:rPr>
              <w:t xml:space="preserve"> </w:t>
            </w:r>
            <w:r>
              <w:rPr>
                <w:rFonts w:hint="eastAsia" w:ascii="仿宋" w:hAnsi="仿宋" w:eastAsia="仿宋" w:cs="仿宋"/>
                <w:sz w:val="24"/>
                <w:szCs w:val="24"/>
              </w:rPr>
              <w:t>SPD</w:t>
            </w:r>
            <w:r>
              <w:rPr>
                <w:rFonts w:hint="eastAsia" w:ascii="仿宋" w:hAnsi="仿宋" w:eastAsia="仿宋" w:cs="仿宋"/>
                <w:spacing w:val="44"/>
                <w:sz w:val="24"/>
                <w:szCs w:val="24"/>
              </w:rPr>
              <w:t xml:space="preserve"> </w:t>
            </w:r>
            <w:r>
              <w:rPr>
                <w:rFonts w:hint="eastAsia" w:ascii="仿宋" w:hAnsi="仿宋" w:eastAsia="仿宋" w:cs="仿宋"/>
                <w:spacing w:val="10"/>
                <w:sz w:val="24"/>
                <w:szCs w:val="24"/>
              </w:rPr>
              <w:t>之间</w:t>
            </w:r>
            <w:r>
              <w:rPr>
                <w:rFonts w:hint="eastAsia" w:ascii="仿宋" w:hAnsi="仿宋" w:eastAsia="仿宋" w:cs="仿宋"/>
                <w:sz w:val="24"/>
                <w:szCs w:val="24"/>
              </w:rPr>
              <w:t xml:space="preserve"> </w:t>
            </w:r>
            <w:r>
              <w:rPr>
                <w:rFonts w:hint="eastAsia" w:ascii="仿宋" w:hAnsi="仿宋" w:eastAsia="仿宋" w:cs="仿宋"/>
                <w:spacing w:val="12"/>
                <w:sz w:val="24"/>
                <w:szCs w:val="24"/>
              </w:rPr>
              <w:t xml:space="preserve">的距离和 </w:t>
            </w:r>
            <w:r>
              <w:rPr>
                <w:rFonts w:hint="eastAsia" w:ascii="仿宋" w:hAnsi="仿宋" w:eastAsia="仿宋" w:cs="仿宋"/>
                <w:sz w:val="24"/>
                <w:szCs w:val="24"/>
              </w:rPr>
              <w:t>SPD</w:t>
            </w:r>
            <w:r>
              <w:rPr>
                <w:rFonts w:hint="eastAsia" w:ascii="仿宋" w:hAnsi="仿宋" w:eastAsia="仿宋" w:cs="仿宋"/>
                <w:spacing w:val="55"/>
                <w:sz w:val="24"/>
                <w:szCs w:val="24"/>
              </w:rPr>
              <w:t xml:space="preserve"> </w:t>
            </w:r>
            <w:r>
              <w:rPr>
                <w:rFonts w:hint="eastAsia" w:ascii="仿宋" w:hAnsi="仿宋" w:eastAsia="仿宋" w:cs="仿宋"/>
                <w:spacing w:val="12"/>
                <w:sz w:val="24"/>
                <w:szCs w:val="24"/>
              </w:rPr>
              <w:t>两端引线</w:t>
            </w:r>
            <w:r>
              <w:rPr>
                <w:rFonts w:hint="eastAsia" w:ascii="仿宋" w:hAnsi="仿宋" w:eastAsia="仿宋" w:cs="仿宋"/>
                <w:sz w:val="24"/>
                <w:szCs w:val="24"/>
              </w:rPr>
              <w:t xml:space="preserve"> </w:t>
            </w:r>
            <w:r>
              <w:rPr>
                <w:rFonts w:hint="eastAsia" w:ascii="仿宋" w:hAnsi="仿宋" w:eastAsia="仿宋" w:cs="仿宋"/>
                <w:spacing w:val="45"/>
                <w:sz w:val="24"/>
                <w:szCs w:val="24"/>
              </w:rPr>
              <w:t>的长度，应符合</w:t>
            </w:r>
            <w:r>
              <w:rPr>
                <w:rFonts w:hint="eastAsia" w:ascii="仿宋" w:hAnsi="仿宋" w:eastAsia="仿宋" w:cs="仿宋"/>
                <w:spacing w:val="71"/>
                <w:sz w:val="24"/>
                <w:szCs w:val="24"/>
              </w:rPr>
              <w:t xml:space="preserve"> </w:t>
            </w:r>
            <w:r>
              <w:rPr>
                <w:rFonts w:hint="eastAsia" w:ascii="仿宋" w:hAnsi="仿宋" w:eastAsia="仿宋" w:cs="仿宋"/>
                <w:sz w:val="24"/>
                <w:szCs w:val="24"/>
              </w:rPr>
              <w:t>GB</w:t>
            </w:r>
            <w:r>
              <w:rPr>
                <w:rFonts w:hint="eastAsia" w:ascii="仿宋" w:hAnsi="仿宋" w:eastAsia="仿宋" w:cs="仿宋"/>
                <w:spacing w:val="45"/>
                <w:sz w:val="24"/>
                <w:szCs w:val="24"/>
              </w:rPr>
              <w:t>/T</w:t>
            </w:r>
            <w:r>
              <w:rPr>
                <w:rFonts w:hint="eastAsia" w:ascii="仿宋" w:hAnsi="仿宋" w:eastAsia="仿宋" w:cs="仿宋"/>
                <w:sz w:val="24"/>
                <w:szCs w:val="24"/>
              </w:rPr>
              <w:t xml:space="preserve"> </w:t>
            </w:r>
            <w:r>
              <w:rPr>
                <w:rFonts w:hint="eastAsia" w:ascii="仿宋" w:hAnsi="仿宋" w:eastAsia="仿宋" w:cs="仿宋"/>
                <w:spacing w:val="-2"/>
                <w:sz w:val="24"/>
                <w:szCs w:val="24"/>
              </w:rPr>
              <w:t>21431-2015</w:t>
            </w:r>
            <w:r>
              <w:rPr>
                <w:rFonts w:hint="eastAsia" w:ascii="仿宋" w:hAnsi="仿宋" w:eastAsia="仿宋" w:cs="仿宋"/>
                <w:spacing w:val="3"/>
                <w:sz w:val="24"/>
                <w:szCs w:val="24"/>
              </w:rPr>
              <w:t xml:space="preserve">  </w:t>
            </w:r>
            <w:r>
              <w:rPr>
                <w:rFonts w:hint="eastAsia" w:ascii="仿宋" w:hAnsi="仿宋" w:eastAsia="仿宋" w:cs="仿宋"/>
                <w:spacing w:val="-2"/>
                <w:sz w:val="24"/>
                <w:szCs w:val="24"/>
              </w:rPr>
              <w:t>中</w:t>
            </w:r>
          </w:p>
          <w:p w14:paraId="5C56A0B1">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44"/>
              <w:jc w:val="left"/>
              <w:textAlignment w:val="auto"/>
              <w:rPr>
                <w:rFonts w:hint="eastAsia" w:ascii="仿宋" w:hAnsi="仿宋" w:eastAsia="仿宋" w:cs="仿宋"/>
                <w:sz w:val="24"/>
                <w:szCs w:val="24"/>
              </w:rPr>
            </w:pPr>
            <w:r>
              <w:rPr>
                <w:rFonts w:hint="eastAsia" w:ascii="仿宋" w:hAnsi="仿宋" w:eastAsia="仿宋" w:cs="仿宋"/>
                <w:spacing w:val="1"/>
                <w:sz w:val="24"/>
                <w:szCs w:val="24"/>
              </w:rPr>
              <w:t>5.8.1.1.6 和</w:t>
            </w:r>
            <w:r>
              <w:rPr>
                <w:rFonts w:hint="eastAsia" w:ascii="仿宋" w:hAnsi="仿宋" w:eastAsia="仿宋" w:cs="仿宋"/>
                <w:spacing w:val="-12"/>
                <w:sz w:val="24"/>
                <w:szCs w:val="24"/>
              </w:rPr>
              <w:t xml:space="preserve"> </w:t>
            </w:r>
            <w:r>
              <w:rPr>
                <w:rFonts w:hint="eastAsia" w:ascii="仿宋" w:hAnsi="仿宋" w:eastAsia="仿宋" w:cs="仿宋"/>
                <w:spacing w:val="1"/>
                <w:sz w:val="24"/>
                <w:szCs w:val="24"/>
              </w:rPr>
              <w:t>5.8.1.3.5</w:t>
            </w:r>
            <w:r>
              <w:rPr>
                <w:rFonts w:hint="eastAsia" w:ascii="仿宋" w:hAnsi="仿宋" w:eastAsia="仿宋" w:cs="仿宋"/>
                <w:sz w:val="24"/>
                <w:szCs w:val="24"/>
              </w:rPr>
              <w:t xml:space="preserve"> </w:t>
            </w:r>
            <w:r>
              <w:rPr>
                <w:rFonts w:hint="eastAsia" w:ascii="仿宋" w:hAnsi="仿宋" w:eastAsia="仿宋" w:cs="仿宋"/>
                <w:spacing w:val="-10"/>
                <w:sz w:val="24"/>
                <w:szCs w:val="24"/>
              </w:rPr>
              <w:t>的规定。</w:t>
            </w:r>
            <w:r>
              <w:rPr>
                <w:rFonts w:hint="eastAsia" w:ascii="仿宋" w:hAnsi="仿宋" w:eastAsia="仿宋" w:cs="仿宋"/>
                <w:spacing w:val="10"/>
                <w:sz w:val="24"/>
                <w:szCs w:val="24"/>
              </w:rPr>
              <w:t>检查</w:t>
            </w:r>
            <w:r>
              <w:rPr>
                <w:rFonts w:hint="eastAsia" w:ascii="仿宋" w:hAnsi="仿宋" w:eastAsia="仿宋" w:cs="仿宋"/>
                <w:spacing w:val="31"/>
                <w:sz w:val="24"/>
                <w:szCs w:val="24"/>
              </w:rPr>
              <w:t xml:space="preserve"> </w:t>
            </w:r>
            <w:r>
              <w:rPr>
                <w:rFonts w:hint="eastAsia" w:ascii="仿宋" w:hAnsi="仿宋" w:eastAsia="仿宋" w:cs="仿宋"/>
                <w:sz w:val="24"/>
                <w:szCs w:val="24"/>
              </w:rPr>
              <w:t>SPD</w:t>
            </w:r>
            <w:r>
              <w:rPr>
                <w:rFonts w:hint="eastAsia" w:ascii="仿宋" w:hAnsi="仿宋" w:eastAsia="仿宋" w:cs="仿宋"/>
                <w:spacing w:val="42"/>
                <w:sz w:val="24"/>
                <w:szCs w:val="24"/>
              </w:rPr>
              <w:t xml:space="preserve"> </w:t>
            </w:r>
            <w:r>
              <w:rPr>
                <w:rFonts w:hint="eastAsia" w:ascii="仿宋" w:hAnsi="仿宋" w:eastAsia="仿宋" w:cs="仿宋"/>
                <w:spacing w:val="10"/>
                <w:sz w:val="24"/>
                <w:szCs w:val="24"/>
              </w:rPr>
              <w:t>是否具有</w:t>
            </w:r>
            <w:r>
              <w:rPr>
                <w:rFonts w:hint="eastAsia" w:ascii="仿宋" w:hAnsi="仿宋" w:eastAsia="仿宋" w:cs="仿宋"/>
                <w:sz w:val="24"/>
                <w:szCs w:val="24"/>
              </w:rPr>
              <w:t xml:space="preserve"> 状态指示器。如有，则需</w:t>
            </w:r>
            <w:r>
              <w:rPr>
                <w:rFonts w:hint="eastAsia" w:ascii="仿宋" w:hAnsi="仿宋" w:eastAsia="仿宋" w:cs="仿宋"/>
                <w:spacing w:val="2"/>
                <w:sz w:val="24"/>
                <w:szCs w:val="24"/>
              </w:rPr>
              <w:t xml:space="preserve"> </w:t>
            </w:r>
            <w:r>
              <w:rPr>
                <w:rFonts w:hint="eastAsia" w:ascii="仿宋" w:hAnsi="仿宋" w:eastAsia="仿宋" w:cs="仿宋"/>
                <w:spacing w:val="31"/>
                <w:sz w:val="24"/>
                <w:szCs w:val="24"/>
              </w:rPr>
              <w:t>确认状态指示应与生产</w:t>
            </w:r>
            <w:r>
              <w:rPr>
                <w:rFonts w:hint="eastAsia" w:ascii="仿宋" w:hAnsi="仿宋" w:eastAsia="仿宋" w:cs="仿宋"/>
                <w:spacing w:val="1"/>
                <w:sz w:val="24"/>
                <w:szCs w:val="24"/>
              </w:rPr>
              <w:t>厂说明相一致。</w:t>
            </w:r>
          </w:p>
          <w:p w14:paraId="2F4FE9C0">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41"/>
              <w:jc w:val="left"/>
              <w:textAlignment w:val="auto"/>
              <w:rPr>
                <w:rFonts w:hint="eastAsia" w:ascii="仿宋" w:hAnsi="仿宋" w:eastAsia="仿宋" w:cs="仿宋"/>
                <w:sz w:val="24"/>
                <w:szCs w:val="24"/>
              </w:rPr>
            </w:pPr>
            <w:r>
              <w:rPr>
                <w:rFonts w:hint="eastAsia" w:ascii="仿宋" w:hAnsi="仿宋" w:eastAsia="仿宋" w:cs="仿宋"/>
                <w:spacing w:val="35"/>
                <w:sz w:val="24"/>
                <w:szCs w:val="24"/>
              </w:rPr>
              <w:t>检查安装在电路上</w:t>
            </w:r>
            <w:r>
              <w:rPr>
                <w:rFonts w:hint="eastAsia" w:ascii="仿宋" w:hAnsi="仿宋" w:eastAsia="仿宋" w:cs="仿宋"/>
                <w:spacing w:val="6"/>
                <w:sz w:val="24"/>
                <w:szCs w:val="24"/>
              </w:rPr>
              <w:t xml:space="preserve"> </w:t>
            </w:r>
            <w:r>
              <w:rPr>
                <w:rFonts w:hint="eastAsia" w:ascii="仿宋" w:hAnsi="仿宋" w:eastAsia="仿宋" w:cs="仿宋"/>
                <w:spacing w:val="11"/>
                <w:sz w:val="24"/>
                <w:szCs w:val="24"/>
              </w:rPr>
              <w:t xml:space="preserve">的 </w:t>
            </w:r>
            <w:r>
              <w:rPr>
                <w:rFonts w:hint="eastAsia" w:ascii="仿宋" w:hAnsi="仿宋" w:eastAsia="仿宋" w:cs="仿宋"/>
                <w:sz w:val="24"/>
                <w:szCs w:val="24"/>
              </w:rPr>
              <w:t>SPD</w:t>
            </w:r>
            <w:r>
              <w:rPr>
                <w:rFonts w:hint="eastAsia" w:ascii="仿宋" w:hAnsi="仿宋" w:eastAsia="仿宋" w:cs="仿宋"/>
                <w:spacing w:val="57"/>
                <w:sz w:val="24"/>
                <w:szCs w:val="24"/>
              </w:rPr>
              <w:t xml:space="preserve"> </w:t>
            </w:r>
            <w:r>
              <w:rPr>
                <w:rFonts w:hint="eastAsia" w:ascii="仿宋" w:hAnsi="仿宋" w:eastAsia="仿宋" w:cs="仿宋"/>
                <w:spacing w:val="11"/>
                <w:sz w:val="24"/>
                <w:szCs w:val="24"/>
              </w:rPr>
              <w:t>限压元件前端是</w:t>
            </w:r>
            <w:r>
              <w:rPr>
                <w:rFonts w:hint="eastAsia" w:ascii="仿宋" w:hAnsi="仿宋" w:eastAsia="仿宋" w:cs="仿宋"/>
                <w:sz w:val="24"/>
                <w:szCs w:val="24"/>
              </w:rPr>
              <w:t xml:space="preserve"> </w:t>
            </w:r>
            <w:r>
              <w:rPr>
                <w:rFonts w:hint="eastAsia" w:ascii="仿宋" w:hAnsi="仿宋" w:eastAsia="仿宋" w:cs="仿宋"/>
                <w:spacing w:val="-4"/>
                <w:sz w:val="24"/>
                <w:szCs w:val="24"/>
              </w:rPr>
              <w:t>否有脱离器。如</w:t>
            </w:r>
            <w:r>
              <w:rPr>
                <w:rFonts w:hint="eastAsia" w:ascii="仿宋" w:hAnsi="仿宋" w:eastAsia="仿宋" w:cs="仿宋"/>
                <w:spacing w:val="-56"/>
                <w:sz w:val="24"/>
                <w:szCs w:val="24"/>
              </w:rPr>
              <w:t xml:space="preserve"> </w:t>
            </w:r>
            <w:r>
              <w:rPr>
                <w:rFonts w:hint="eastAsia" w:ascii="仿宋" w:hAnsi="仿宋" w:eastAsia="仿宋" w:cs="仿宋"/>
                <w:spacing w:val="-4"/>
                <w:sz w:val="24"/>
                <w:szCs w:val="24"/>
              </w:rPr>
              <w:t>SPD</w:t>
            </w:r>
            <w:r>
              <w:rPr>
                <w:rFonts w:hint="eastAsia" w:ascii="仿宋" w:hAnsi="仿宋" w:eastAsia="仿宋" w:cs="仿宋"/>
                <w:spacing w:val="-50"/>
                <w:sz w:val="24"/>
                <w:szCs w:val="24"/>
              </w:rPr>
              <w:t xml:space="preserve"> </w:t>
            </w:r>
            <w:r>
              <w:rPr>
                <w:rFonts w:hint="eastAsia" w:ascii="仿宋" w:hAnsi="仿宋" w:eastAsia="仿宋" w:cs="仿宋"/>
                <w:spacing w:val="-4"/>
                <w:sz w:val="24"/>
                <w:szCs w:val="24"/>
              </w:rPr>
              <w:t>无内</w:t>
            </w:r>
            <w:r>
              <w:rPr>
                <w:rFonts w:hint="eastAsia" w:ascii="仿宋" w:hAnsi="仿宋" w:eastAsia="仿宋" w:cs="仿宋"/>
                <w:sz w:val="24"/>
                <w:szCs w:val="24"/>
              </w:rPr>
              <w:t xml:space="preserve"> </w:t>
            </w:r>
            <w:r>
              <w:rPr>
                <w:rFonts w:hint="eastAsia" w:ascii="仿宋" w:hAnsi="仿宋" w:eastAsia="仿宋" w:cs="仿宋"/>
                <w:spacing w:val="-1"/>
                <w:sz w:val="24"/>
                <w:szCs w:val="24"/>
              </w:rPr>
              <w:t>置脱离器，则检查是否有</w:t>
            </w:r>
            <w:r>
              <w:rPr>
                <w:rFonts w:hint="eastAsia" w:ascii="仿宋" w:hAnsi="仿宋" w:eastAsia="仿宋" w:cs="仿宋"/>
                <w:spacing w:val="9"/>
                <w:sz w:val="24"/>
                <w:szCs w:val="24"/>
              </w:rPr>
              <w:t xml:space="preserve"> </w:t>
            </w:r>
            <w:r>
              <w:rPr>
                <w:rFonts w:hint="eastAsia" w:ascii="仿宋" w:hAnsi="仿宋" w:eastAsia="仿宋" w:cs="仿宋"/>
                <w:spacing w:val="-1"/>
                <w:sz w:val="24"/>
                <w:szCs w:val="24"/>
              </w:rPr>
              <w:t>过电流保护器，检查安装</w:t>
            </w:r>
            <w:r>
              <w:rPr>
                <w:rFonts w:hint="eastAsia" w:ascii="仿宋" w:hAnsi="仿宋" w:eastAsia="仿宋" w:cs="仿宋"/>
                <w:spacing w:val="9"/>
                <w:sz w:val="24"/>
                <w:szCs w:val="24"/>
              </w:rPr>
              <w:t xml:space="preserve"> </w:t>
            </w:r>
            <w:r>
              <w:rPr>
                <w:rFonts w:hint="eastAsia" w:ascii="仿宋" w:hAnsi="仿宋" w:eastAsia="仿宋" w:cs="仿宋"/>
                <w:spacing w:val="30"/>
                <w:sz w:val="24"/>
                <w:szCs w:val="24"/>
              </w:rPr>
              <w:t>的过电流保护器是否符</w:t>
            </w:r>
            <w:r>
              <w:rPr>
                <w:rFonts w:hint="eastAsia" w:ascii="仿宋" w:hAnsi="仿宋" w:eastAsia="仿宋" w:cs="仿宋"/>
                <w:spacing w:val="8"/>
                <w:sz w:val="24"/>
                <w:szCs w:val="24"/>
              </w:rPr>
              <w:t xml:space="preserve"> </w:t>
            </w:r>
            <w:r>
              <w:rPr>
                <w:rFonts w:hint="eastAsia" w:ascii="仿宋" w:hAnsi="仿宋" w:eastAsia="仿宋" w:cs="仿宋"/>
                <w:spacing w:val="-3"/>
                <w:sz w:val="24"/>
                <w:szCs w:val="24"/>
              </w:rPr>
              <w:t>合</w:t>
            </w:r>
            <w:r>
              <w:rPr>
                <w:rFonts w:hint="eastAsia" w:ascii="仿宋" w:hAnsi="仿宋" w:eastAsia="仿宋" w:cs="仿宋"/>
                <w:spacing w:val="-52"/>
                <w:sz w:val="24"/>
                <w:szCs w:val="24"/>
              </w:rPr>
              <w:t xml:space="preserve"> </w:t>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HYPERLINK "5.8.2.6" </w:instrText>
            </w:r>
            <w:r>
              <w:rPr>
                <w:rFonts w:hint="eastAsia" w:ascii="仿宋" w:hAnsi="仿宋" w:eastAsia="仿宋" w:cs="仿宋"/>
                <w:sz w:val="24"/>
                <w:szCs w:val="24"/>
              </w:rPr>
              <w:fldChar w:fldCharType="separate"/>
            </w:r>
            <w:r>
              <w:rPr>
                <w:rFonts w:hint="eastAsia" w:ascii="仿宋" w:hAnsi="仿宋" w:eastAsia="仿宋" w:cs="仿宋"/>
                <w:spacing w:val="-3"/>
                <w:sz w:val="24"/>
                <w:szCs w:val="24"/>
              </w:rPr>
              <w:t>5.8.2.6</w:t>
            </w:r>
            <w:r>
              <w:rPr>
                <w:rFonts w:hint="eastAsia" w:ascii="仿宋" w:hAnsi="仿宋" w:eastAsia="仿宋" w:cs="仿宋"/>
                <w:spacing w:val="-3"/>
                <w:sz w:val="24"/>
                <w:szCs w:val="24"/>
              </w:rPr>
              <w:fldChar w:fldCharType="end"/>
            </w:r>
            <w:r>
              <w:rPr>
                <w:rFonts w:hint="eastAsia" w:ascii="仿宋" w:hAnsi="仿宋" w:eastAsia="仿宋" w:cs="仿宋"/>
                <w:spacing w:val="-35"/>
                <w:sz w:val="24"/>
                <w:szCs w:val="24"/>
              </w:rPr>
              <w:t xml:space="preserve"> </w:t>
            </w:r>
            <w:r>
              <w:rPr>
                <w:rFonts w:hint="eastAsia" w:ascii="仿宋" w:hAnsi="仿宋" w:eastAsia="仿宋" w:cs="仿宋"/>
                <w:spacing w:val="-3"/>
                <w:sz w:val="24"/>
                <w:szCs w:val="24"/>
              </w:rPr>
              <w:t>的规定。</w:t>
            </w:r>
          </w:p>
          <w:p w14:paraId="09FBCD6A">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54"/>
              <w:jc w:val="left"/>
              <w:textAlignment w:val="auto"/>
              <w:rPr>
                <w:rFonts w:hint="eastAsia" w:ascii="仿宋" w:hAnsi="仿宋" w:eastAsia="仿宋" w:cs="仿宋"/>
                <w:sz w:val="24"/>
                <w:szCs w:val="24"/>
              </w:rPr>
            </w:pPr>
            <w:r>
              <w:rPr>
                <w:rFonts w:hint="eastAsia" w:ascii="仿宋" w:hAnsi="仿宋" w:eastAsia="仿宋" w:cs="仿宋"/>
                <w:spacing w:val="35"/>
                <w:sz w:val="24"/>
                <w:szCs w:val="24"/>
              </w:rPr>
              <w:t>检查安装在配电系</w:t>
            </w:r>
            <w:r>
              <w:rPr>
                <w:rFonts w:hint="eastAsia" w:ascii="仿宋" w:hAnsi="仿宋" w:eastAsia="仿宋" w:cs="仿宋"/>
                <w:spacing w:val="6"/>
                <w:sz w:val="24"/>
                <w:szCs w:val="24"/>
              </w:rPr>
              <w:t xml:space="preserve"> </w:t>
            </w:r>
            <w:r>
              <w:rPr>
                <w:rFonts w:hint="eastAsia" w:ascii="仿宋" w:hAnsi="仿宋" w:eastAsia="仿宋" w:cs="仿宋"/>
                <w:spacing w:val="-1"/>
                <w:sz w:val="24"/>
                <w:szCs w:val="24"/>
              </w:rPr>
              <w:t>统中的</w:t>
            </w:r>
            <w:r>
              <w:rPr>
                <w:rFonts w:hint="eastAsia" w:ascii="仿宋" w:hAnsi="仿宋" w:eastAsia="仿宋" w:cs="仿宋"/>
                <w:spacing w:val="-41"/>
                <w:sz w:val="24"/>
                <w:szCs w:val="24"/>
              </w:rPr>
              <w:t xml:space="preserve"> </w:t>
            </w:r>
            <w:r>
              <w:rPr>
                <w:rFonts w:hint="eastAsia" w:ascii="仿宋" w:hAnsi="仿宋" w:eastAsia="仿宋" w:cs="仿宋"/>
                <w:spacing w:val="-1"/>
                <w:sz w:val="24"/>
                <w:szCs w:val="24"/>
              </w:rPr>
              <w:t>SPD 的</w:t>
            </w:r>
            <w:r>
              <w:rPr>
                <w:rFonts w:hint="eastAsia" w:ascii="仿宋" w:hAnsi="仿宋" w:eastAsia="仿宋" w:cs="仿宋"/>
                <w:spacing w:val="-52"/>
                <w:sz w:val="24"/>
                <w:szCs w:val="24"/>
              </w:rPr>
              <w:t xml:space="preserve"> </w:t>
            </w:r>
            <w:r>
              <w:rPr>
                <w:rFonts w:hint="eastAsia" w:ascii="仿宋" w:hAnsi="仿宋" w:eastAsia="仿宋" w:cs="仿宋"/>
                <w:spacing w:val="-1"/>
                <w:sz w:val="24"/>
                <w:szCs w:val="24"/>
              </w:rPr>
              <w:t>Uc</w:t>
            </w:r>
            <w:r>
              <w:rPr>
                <w:rFonts w:hint="eastAsia" w:ascii="仿宋" w:hAnsi="仿宋" w:eastAsia="仿宋" w:cs="仿宋"/>
                <w:spacing w:val="-35"/>
                <w:sz w:val="24"/>
                <w:szCs w:val="24"/>
              </w:rPr>
              <w:t xml:space="preserve"> </w:t>
            </w:r>
            <w:r>
              <w:rPr>
                <w:rFonts w:hint="eastAsia" w:ascii="仿宋" w:hAnsi="仿宋" w:eastAsia="仿宋" w:cs="仿宋"/>
                <w:spacing w:val="-1"/>
                <w:sz w:val="24"/>
                <w:szCs w:val="24"/>
              </w:rPr>
              <w:t>值应符</w:t>
            </w:r>
            <w:r>
              <w:rPr>
                <w:rFonts w:hint="eastAsia" w:ascii="仿宋" w:hAnsi="仿宋" w:eastAsia="仿宋" w:cs="仿宋"/>
                <w:sz w:val="24"/>
                <w:szCs w:val="24"/>
              </w:rPr>
              <w:t xml:space="preserve"> </w:t>
            </w:r>
            <w:r>
              <w:rPr>
                <w:rFonts w:hint="eastAsia" w:ascii="仿宋" w:hAnsi="仿宋" w:eastAsia="仿宋" w:cs="仿宋"/>
                <w:spacing w:val="-1"/>
                <w:sz w:val="24"/>
                <w:szCs w:val="24"/>
              </w:rPr>
              <w:t>合</w:t>
            </w:r>
            <w:r>
              <w:rPr>
                <w:rFonts w:hint="eastAsia" w:ascii="仿宋" w:hAnsi="仿宋" w:eastAsia="仿宋" w:cs="仿宋"/>
                <w:spacing w:val="-62"/>
                <w:sz w:val="24"/>
                <w:szCs w:val="24"/>
              </w:rPr>
              <w:t xml:space="preserve"> </w:t>
            </w:r>
            <w:r>
              <w:rPr>
                <w:rFonts w:hint="eastAsia" w:ascii="仿宋" w:hAnsi="仿宋" w:eastAsia="仿宋" w:cs="仿宋"/>
                <w:spacing w:val="-1"/>
                <w:sz w:val="24"/>
                <w:szCs w:val="24"/>
              </w:rPr>
              <w:t>GB/T</w:t>
            </w:r>
            <w:r>
              <w:rPr>
                <w:rFonts w:hint="eastAsia" w:ascii="仿宋" w:hAnsi="仿宋" w:eastAsia="仿宋" w:cs="仿宋"/>
                <w:spacing w:val="-59"/>
                <w:sz w:val="24"/>
                <w:szCs w:val="24"/>
              </w:rPr>
              <w:t xml:space="preserve"> </w:t>
            </w:r>
            <w:r>
              <w:rPr>
                <w:rFonts w:hint="eastAsia" w:ascii="仿宋" w:hAnsi="仿宋" w:eastAsia="仿宋" w:cs="仿宋"/>
                <w:spacing w:val="-1"/>
                <w:sz w:val="24"/>
                <w:szCs w:val="24"/>
              </w:rPr>
              <w:t>21431-2015 中表</w:t>
            </w:r>
            <w:r>
              <w:rPr>
                <w:rFonts w:hint="eastAsia" w:ascii="仿宋" w:hAnsi="仿宋" w:eastAsia="仿宋" w:cs="仿宋"/>
                <w:sz w:val="24"/>
                <w:szCs w:val="24"/>
              </w:rPr>
              <w:t xml:space="preserve"> </w:t>
            </w:r>
            <w:r>
              <w:rPr>
                <w:rFonts w:hint="eastAsia" w:ascii="仿宋" w:hAnsi="仿宋" w:eastAsia="仿宋" w:cs="仿宋"/>
                <w:spacing w:val="-9"/>
                <w:sz w:val="24"/>
                <w:szCs w:val="24"/>
              </w:rPr>
              <w:t>4</w:t>
            </w:r>
            <w:r>
              <w:rPr>
                <w:rFonts w:hint="eastAsia" w:ascii="仿宋" w:hAnsi="仿宋" w:eastAsia="仿宋" w:cs="仿宋"/>
                <w:spacing w:val="-34"/>
                <w:sz w:val="24"/>
                <w:szCs w:val="24"/>
              </w:rPr>
              <w:t xml:space="preserve"> </w:t>
            </w:r>
            <w:r>
              <w:rPr>
                <w:rFonts w:hint="eastAsia" w:ascii="仿宋" w:hAnsi="仿宋" w:eastAsia="仿宋" w:cs="仿宋"/>
                <w:spacing w:val="-9"/>
                <w:sz w:val="24"/>
                <w:szCs w:val="24"/>
              </w:rPr>
              <w:t>的规定。</w:t>
            </w:r>
          </w:p>
          <w:p w14:paraId="454D0D9C">
            <w:pPr>
              <w:pStyle w:val="10"/>
              <w:keepNext w:val="0"/>
              <w:keepLines w:val="0"/>
              <w:pageBreakBefore w:val="0"/>
              <w:widowControl w:val="0"/>
              <w:kinsoku/>
              <w:wordWrap/>
              <w:overflowPunct/>
              <w:topLinePunct w:val="0"/>
              <w:autoSpaceDE/>
              <w:autoSpaceDN/>
              <w:bidi w:val="0"/>
              <w:adjustRightInd/>
              <w:snapToGrid/>
              <w:spacing w:line="440" w:lineRule="exact"/>
              <w:ind w:left="0" w:right="0" w:firstLine="650"/>
              <w:jc w:val="left"/>
              <w:textAlignment w:val="auto"/>
              <w:rPr>
                <w:rFonts w:hint="eastAsia" w:ascii="仿宋" w:hAnsi="仿宋" w:eastAsia="仿宋" w:cs="仿宋"/>
                <w:sz w:val="24"/>
                <w:szCs w:val="24"/>
              </w:rPr>
            </w:pPr>
            <w:r>
              <w:rPr>
                <w:rFonts w:hint="eastAsia" w:ascii="仿宋" w:hAnsi="仿宋" w:eastAsia="仿宋" w:cs="仿宋"/>
                <w:spacing w:val="-3"/>
                <w:sz w:val="24"/>
                <w:szCs w:val="24"/>
              </w:rPr>
              <w:t>检查安装的电信、信</w:t>
            </w:r>
            <w:r>
              <w:rPr>
                <w:rFonts w:hint="eastAsia" w:ascii="仿宋" w:hAnsi="仿宋" w:eastAsia="仿宋" w:cs="仿宋"/>
                <w:spacing w:val="5"/>
                <w:sz w:val="24"/>
                <w:szCs w:val="24"/>
              </w:rPr>
              <w:t xml:space="preserve"> </w:t>
            </w:r>
            <w:r>
              <w:rPr>
                <w:rFonts w:hint="eastAsia" w:ascii="仿宋" w:hAnsi="仿宋" w:eastAsia="仿宋" w:cs="仿宋"/>
                <w:spacing w:val="-2"/>
                <w:sz w:val="24"/>
                <w:szCs w:val="24"/>
              </w:rPr>
              <w:t>号</w:t>
            </w:r>
            <w:r>
              <w:rPr>
                <w:rFonts w:hint="eastAsia" w:ascii="仿宋" w:hAnsi="仿宋" w:eastAsia="仿宋" w:cs="仿宋"/>
                <w:spacing w:val="-34"/>
                <w:sz w:val="24"/>
                <w:szCs w:val="24"/>
              </w:rPr>
              <w:t xml:space="preserve"> </w:t>
            </w:r>
            <w:r>
              <w:rPr>
                <w:rFonts w:hint="eastAsia" w:ascii="仿宋" w:hAnsi="仿宋" w:eastAsia="仿宋" w:cs="仿宋"/>
                <w:spacing w:val="-2"/>
                <w:sz w:val="24"/>
                <w:szCs w:val="24"/>
              </w:rPr>
              <w:t>SPD 的</w:t>
            </w:r>
            <w:r>
              <w:rPr>
                <w:rFonts w:hint="eastAsia" w:ascii="仿宋" w:hAnsi="仿宋" w:eastAsia="仿宋" w:cs="仿宋"/>
                <w:spacing w:val="-53"/>
                <w:sz w:val="24"/>
                <w:szCs w:val="24"/>
              </w:rPr>
              <w:t xml:space="preserve"> </w:t>
            </w:r>
            <w:r>
              <w:rPr>
                <w:rFonts w:hint="eastAsia" w:ascii="仿宋" w:hAnsi="仿宋" w:eastAsia="仿宋" w:cs="仿宋"/>
                <w:spacing w:val="-2"/>
                <w:sz w:val="24"/>
                <w:szCs w:val="24"/>
              </w:rPr>
              <w:t>Uc</w:t>
            </w:r>
            <w:r>
              <w:rPr>
                <w:rFonts w:hint="eastAsia" w:ascii="仿宋" w:hAnsi="仿宋" w:eastAsia="仿宋" w:cs="仿宋"/>
                <w:spacing w:val="-35"/>
                <w:sz w:val="24"/>
                <w:szCs w:val="24"/>
              </w:rPr>
              <w:t xml:space="preserve"> </w:t>
            </w:r>
            <w:r>
              <w:rPr>
                <w:rFonts w:hint="eastAsia" w:ascii="仿宋" w:hAnsi="仿宋" w:eastAsia="仿宋" w:cs="仿宋"/>
                <w:spacing w:val="-2"/>
                <w:sz w:val="24"/>
                <w:szCs w:val="24"/>
              </w:rPr>
              <w:t>值应符合表</w:t>
            </w:r>
            <w:r>
              <w:rPr>
                <w:rFonts w:hint="eastAsia" w:ascii="仿宋" w:hAnsi="仿宋" w:eastAsia="仿宋" w:cs="仿宋"/>
                <w:sz w:val="24"/>
                <w:szCs w:val="24"/>
              </w:rPr>
              <w:t xml:space="preserve"> </w:t>
            </w:r>
            <w:r>
              <w:rPr>
                <w:rFonts w:hint="eastAsia" w:ascii="仿宋" w:hAnsi="仿宋" w:eastAsia="仿宋" w:cs="仿宋"/>
                <w:spacing w:val="-10"/>
                <w:sz w:val="24"/>
                <w:szCs w:val="24"/>
              </w:rPr>
              <w:t>6</w:t>
            </w:r>
            <w:r>
              <w:rPr>
                <w:rFonts w:hint="eastAsia" w:ascii="仿宋" w:hAnsi="仿宋" w:eastAsia="仿宋" w:cs="仿宋"/>
                <w:spacing w:val="-33"/>
                <w:sz w:val="24"/>
                <w:szCs w:val="24"/>
              </w:rPr>
              <w:t xml:space="preserve"> </w:t>
            </w:r>
            <w:r>
              <w:rPr>
                <w:rFonts w:hint="eastAsia" w:ascii="仿宋" w:hAnsi="仿宋" w:eastAsia="仿宋" w:cs="仿宋"/>
                <w:spacing w:val="-10"/>
                <w:sz w:val="24"/>
                <w:szCs w:val="24"/>
              </w:rPr>
              <w:t>的规定。</w:t>
            </w:r>
          </w:p>
          <w:p w14:paraId="5FC9227C">
            <w:pPr>
              <w:pStyle w:val="10"/>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649" w:firstLineChars="0"/>
              <w:jc w:val="left"/>
              <w:textAlignment w:val="auto"/>
              <w:rPr>
                <w:rFonts w:hint="eastAsia" w:ascii="仿宋" w:hAnsi="仿宋" w:eastAsia="仿宋" w:cs="仿宋"/>
                <w:spacing w:val="34"/>
                <w:sz w:val="24"/>
                <w:szCs w:val="24"/>
              </w:rPr>
            </w:pPr>
            <w:r>
              <w:rPr>
                <w:rFonts w:hint="eastAsia" w:ascii="仿宋" w:hAnsi="仿宋" w:eastAsia="仿宋" w:cs="仿宋"/>
                <w:spacing w:val="10"/>
                <w:sz w:val="24"/>
                <w:szCs w:val="24"/>
              </w:rPr>
              <w:t>检查</w:t>
            </w:r>
            <w:r>
              <w:rPr>
                <w:rFonts w:hint="eastAsia" w:ascii="仿宋" w:hAnsi="仿宋" w:eastAsia="仿宋" w:cs="仿宋"/>
                <w:spacing w:val="30"/>
                <w:sz w:val="24"/>
                <w:szCs w:val="24"/>
              </w:rPr>
              <w:t xml:space="preserve"> </w:t>
            </w:r>
            <w:r>
              <w:rPr>
                <w:rFonts w:hint="eastAsia" w:ascii="仿宋" w:hAnsi="仿宋" w:eastAsia="仿宋" w:cs="仿宋"/>
                <w:sz w:val="24"/>
                <w:szCs w:val="24"/>
              </w:rPr>
              <w:t>SPD</w:t>
            </w:r>
            <w:r>
              <w:rPr>
                <w:rFonts w:hint="eastAsia" w:ascii="仿宋" w:hAnsi="仿宋" w:eastAsia="仿宋" w:cs="仿宋"/>
                <w:spacing w:val="44"/>
                <w:sz w:val="24"/>
                <w:szCs w:val="24"/>
              </w:rPr>
              <w:t xml:space="preserve"> </w:t>
            </w:r>
            <w:r>
              <w:rPr>
                <w:rFonts w:hint="eastAsia" w:ascii="仿宋" w:hAnsi="仿宋" w:eastAsia="仿宋" w:cs="仿宋"/>
                <w:spacing w:val="10"/>
                <w:sz w:val="24"/>
                <w:szCs w:val="24"/>
              </w:rPr>
              <w:t>安装工艺</w:t>
            </w:r>
            <w:r>
              <w:rPr>
                <w:rFonts w:hint="eastAsia" w:ascii="仿宋" w:hAnsi="仿宋" w:eastAsia="仿宋" w:cs="仿宋"/>
                <w:sz w:val="24"/>
                <w:szCs w:val="24"/>
              </w:rPr>
              <w:t xml:space="preserve"> </w:t>
            </w:r>
            <w:r>
              <w:rPr>
                <w:rFonts w:hint="eastAsia" w:ascii="仿宋" w:hAnsi="仿宋" w:eastAsia="仿宋" w:cs="仿宋"/>
                <w:spacing w:val="31"/>
                <w:sz w:val="24"/>
                <w:szCs w:val="24"/>
              </w:rPr>
              <w:t>和接地线与等电位连接</w:t>
            </w:r>
            <w:r>
              <w:rPr>
                <w:rFonts w:hint="eastAsia" w:ascii="仿宋" w:hAnsi="仿宋" w:eastAsia="仿宋" w:cs="仿宋"/>
                <w:sz w:val="24"/>
                <w:szCs w:val="24"/>
              </w:rPr>
              <w:t xml:space="preserve"> </w:t>
            </w:r>
            <w:r>
              <w:rPr>
                <w:rFonts w:hint="eastAsia" w:ascii="仿宋" w:hAnsi="仿宋" w:eastAsia="仿宋" w:cs="仿宋"/>
                <w:spacing w:val="3"/>
                <w:sz w:val="24"/>
                <w:szCs w:val="24"/>
              </w:rPr>
              <w:t>带之间的过渡电阻。</w:t>
            </w:r>
            <w:r>
              <w:rPr>
                <w:rFonts w:hint="eastAsia" w:ascii="仿宋" w:hAnsi="仿宋" w:eastAsia="仿宋" w:cs="仿宋"/>
                <w:spacing w:val="35"/>
                <w:sz w:val="24"/>
                <w:szCs w:val="24"/>
              </w:rPr>
              <w:t>检查输送火灾爆炸</w:t>
            </w:r>
            <w:r>
              <w:rPr>
                <w:rFonts w:hint="eastAsia" w:ascii="仿宋" w:hAnsi="仿宋" w:eastAsia="仿宋" w:cs="仿宋"/>
                <w:spacing w:val="6"/>
                <w:sz w:val="24"/>
                <w:szCs w:val="24"/>
              </w:rPr>
              <w:t xml:space="preserve"> </w:t>
            </w:r>
            <w:r>
              <w:rPr>
                <w:rFonts w:hint="eastAsia" w:ascii="仿宋" w:hAnsi="仿宋" w:eastAsia="仿宋" w:cs="仿宋"/>
                <w:spacing w:val="31"/>
                <w:sz w:val="24"/>
                <w:szCs w:val="24"/>
              </w:rPr>
              <w:t>危险物质的埋地金属管</w:t>
            </w:r>
            <w:r>
              <w:rPr>
                <w:rFonts w:hint="eastAsia" w:ascii="仿宋" w:hAnsi="仿宋" w:eastAsia="仿宋" w:cs="仿宋"/>
                <w:spacing w:val="3"/>
                <w:sz w:val="24"/>
                <w:szCs w:val="24"/>
              </w:rPr>
              <w:t xml:space="preserve"> </w:t>
            </w:r>
            <w:r>
              <w:rPr>
                <w:rFonts w:hint="eastAsia" w:ascii="仿宋" w:hAnsi="仿宋" w:eastAsia="仿宋" w:cs="仿宋"/>
                <w:spacing w:val="31"/>
                <w:sz w:val="24"/>
                <w:szCs w:val="24"/>
              </w:rPr>
              <w:t>道和具有阴极保护的埋</w:t>
            </w:r>
            <w:r>
              <w:rPr>
                <w:rFonts w:hint="eastAsia" w:ascii="仿宋" w:hAnsi="仿宋" w:eastAsia="仿宋" w:cs="仿宋"/>
                <w:spacing w:val="3"/>
                <w:sz w:val="24"/>
                <w:szCs w:val="24"/>
              </w:rPr>
              <w:t xml:space="preserve"> </w:t>
            </w:r>
            <w:r>
              <w:rPr>
                <w:rFonts w:hint="eastAsia" w:ascii="仿宋" w:hAnsi="仿宋" w:eastAsia="仿宋" w:cs="仿宋"/>
                <w:sz w:val="24"/>
                <w:szCs w:val="24"/>
              </w:rPr>
              <w:t>地金属管道，当其从室外</w:t>
            </w:r>
            <w:r>
              <w:rPr>
                <w:rFonts w:hint="eastAsia" w:ascii="仿宋" w:hAnsi="仿宋" w:eastAsia="仿宋" w:cs="仿宋"/>
                <w:spacing w:val="3"/>
                <w:sz w:val="24"/>
                <w:szCs w:val="24"/>
              </w:rPr>
              <w:t xml:space="preserve"> </w:t>
            </w:r>
            <w:r>
              <w:rPr>
                <w:rFonts w:hint="eastAsia" w:ascii="仿宋" w:hAnsi="仿宋" w:eastAsia="仿宋" w:cs="仿宋"/>
                <w:spacing w:val="31"/>
                <w:sz w:val="24"/>
                <w:szCs w:val="24"/>
              </w:rPr>
              <w:t>进入户内处设有绝缘段</w:t>
            </w:r>
            <w:r>
              <w:rPr>
                <w:rFonts w:hint="eastAsia" w:ascii="仿宋" w:hAnsi="仿宋" w:eastAsia="仿宋" w:cs="仿宋"/>
                <w:spacing w:val="3"/>
                <w:sz w:val="24"/>
                <w:szCs w:val="24"/>
              </w:rPr>
              <w:t xml:space="preserve"> </w:t>
            </w:r>
            <w:r>
              <w:rPr>
                <w:rFonts w:hint="eastAsia" w:ascii="仿宋" w:hAnsi="仿宋" w:eastAsia="仿宋" w:cs="仿宋"/>
                <w:sz w:val="24"/>
                <w:szCs w:val="24"/>
              </w:rPr>
              <w:t>时，在绝缘段处跨接的电</w:t>
            </w:r>
            <w:r>
              <w:rPr>
                <w:rFonts w:hint="eastAsia" w:ascii="仿宋" w:hAnsi="仿宋" w:eastAsia="仿宋" w:cs="仿宋"/>
                <w:spacing w:val="3"/>
                <w:sz w:val="24"/>
                <w:szCs w:val="24"/>
              </w:rPr>
              <w:t xml:space="preserve"> </w:t>
            </w:r>
            <w:r>
              <w:rPr>
                <w:rFonts w:hint="eastAsia" w:ascii="仿宋" w:hAnsi="仿宋" w:eastAsia="仿宋" w:cs="仿宋"/>
                <w:spacing w:val="31"/>
                <w:sz w:val="24"/>
                <w:szCs w:val="24"/>
              </w:rPr>
              <w:t>压开关型电涌保护器或</w:t>
            </w:r>
            <w:r>
              <w:rPr>
                <w:rFonts w:hint="eastAsia" w:ascii="仿宋" w:hAnsi="仿宋" w:eastAsia="仿宋" w:cs="仿宋"/>
                <w:spacing w:val="3"/>
                <w:sz w:val="24"/>
                <w:szCs w:val="24"/>
              </w:rPr>
              <w:t xml:space="preserve"> </w:t>
            </w:r>
            <w:r>
              <w:rPr>
                <w:rFonts w:hint="eastAsia" w:ascii="仿宋" w:hAnsi="仿宋" w:eastAsia="仿宋" w:cs="仿宋"/>
                <w:spacing w:val="16"/>
                <w:sz w:val="24"/>
                <w:szCs w:val="24"/>
              </w:rPr>
              <w:t xml:space="preserve">隔离放电间隙应符合 </w:t>
            </w:r>
            <w:r>
              <w:rPr>
                <w:rFonts w:hint="eastAsia" w:ascii="仿宋" w:hAnsi="仿宋" w:eastAsia="仿宋" w:cs="仿宋"/>
                <w:sz w:val="24"/>
                <w:szCs w:val="24"/>
              </w:rPr>
              <w:t>GB</w:t>
            </w:r>
            <w:r>
              <w:rPr>
                <w:rFonts w:hint="eastAsia" w:ascii="仿宋" w:hAnsi="仿宋" w:eastAsia="仿宋" w:cs="仿宋"/>
                <w:spacing w:val="2"/>
                <w:sz w:val="24"/>
                <w:szCs w:val="24"/>
              </w:rPr>
              <w:t xml:space="preserve"> </w:t>
            </w:r>
            <w:r>
              <w:rPr>
                <w:rFonts w:hint="eastAsia" w:ascii="仿宋" w:hAnsi="仿宋" w:eastAsia="仿宋" w:cs="仿宋"/>
                <w:spacing w:val="-2"/>
                <w:sz w:val="24"/>
                <w:szCs w:val="24"/>
              </w:rPr>
              <w:t>50057-2010</w:t>
            </w:r>
            <w:r>
              <w:rPr>
                <w:rFonts w:hint="eastAsia" w:ascii="仿宋" w:hAnsi="仿宋" w:eastAsia="仿宋" w:cs="仿宋"/>
                <w:spacing w:val="49"/>
                <w:sz w:val="24"/>
                <w:szCs w:val="24"/>
              </w:rPr>
              <w:t xml:space="preserve"> </w:t>
            </w:r>
            <w:r>
              <w:rPr>
                <w:rFonts w:hint="eastAsia" w:ascii="仿宋" w:hAnsi="仿宋" w:eastAsia="仿宋" w:cs="仿宋"/>
                <w:spacing w:val="-2"/>
                <w:sz w:val="24"/>
                <w:szCs w:val="24"/>
              </w:rPr>
              <w:t>中 4.2.4 第</w:t>
            </w:r>
            <w:r>
              <w:rPr>
                <w:rFonts w:hint="eastAsia" w:ascii="仿宋" w:hAnsi="仿宋" w:eastAsia="仿宋" w:cs="仿宋"/>
                <w:sz w:val="24"/>
                <w:szCs w:val="24"/>
              </w:rPr>
              <w:t xml:space="preserve"> </w:t>
            </w:r>
            <w:r>
              <w:rPr>
                <w:rFonts w:hint="eastAsia" w:ascii="仿宋" w:hAnsi="仿宋" w:eastAsia="仿宋" w:cs="仿宋"/>
                <w:spacing w:val="3"/>
                <w:sz w:val="24"/>
                <w:szCs w:val="24"/>
              </w:rPr>
              <w:t>13、14</w:t>
            </w:r>
            <w:r>
              <w:rPr>
                <w:rFonts w:hint="eastAsia" w:ascii="仿宋" w:hAnsi="仿宋" w:eastAsia="仿宋" w:cs="仿宋"/>
                <w:spacing w:val="-55"/>
                <w:sz w:val="24"/>
                <w:szCs w:val="24"/>
              </w:rPr>
              <w:t xml:space="preserve"> </w:t>
            </w:r>
            <w:r>
              <w:rPr>
                <w:rFonts w:hint="eastAsia" w:ascii="仿宋" w:hAnsi="仿宋" w:eastAsia="仿宋" w:cs="仿宋"/>
                <w:spacing w:val="3"/>
                <w:sz w:val="24"/>
                <w:szCs w:val="24"/>
              </w:rPr>
              <w:t>款的规定。</w:t>
            </w:r>
          </w:p>
        </w:tc>
        <w:tc>
          <w:tcPr>
            <w:tcW w:w="1335" w:type="dxa"/>
            <w:noWrap w:val="0"/>
            <w:vAlign w:val="top"/>
          </w:tcPr>
          <w:p w14:paraId="017DB466">
            <w:pPr>
              <w:pStyle w:val="10"/>
              <w:keepNext w:val="0"/>
              <w:keepLines w:val="0"/>
              <w:pageBreakBefore w:val="0"/>
              <w:widowControl w:val="0"/>
              <w:numPr>
                <w:ilvl w:val="0"/>
                <w:numId w:val="3"/>
              </w:numPr>
              <w:kinsoku/>
              <w:wordWrap/>
              <w:overflowPunct/>
              <w:topLinePunct w:val="0"/>
              <w:autoSpaceDE/>
              <w:autoSpaceDN/>
              <w:bidi w:val="0"/>
              <w:adjustRightInd/>
              <w:snapToGrid/>
              <w:spacing w:line="440" w:lineRule="exact"/>
              <w:ind w:left="0" w:right="0"/>
              <w:jc w:val="left"/>
              <w:textAlignment w:val="auto"/>
              <w:rPr>
                <w:rFonts w:hint="eastAsia" w:cs="仿宋"/>
                <w:spacing w:val="-30"/>
                <w:sz w:val="24"/>
                <w:szCs w:val="24"/>
                <w:lang w:val="en-US" w:eastAsia="zh-CN"/>
              </w:rPr>
            </w:pPr>
            <w:r>
              <w:rPr>
                <w:rFonts w:hint="eastAsia" w:cs="仿宋"/>
                <w:spacing w:val="-30"/>
                <w:sz w:val="24"/>
                <w:szCs w:val="24"/>
                <w:lang w:val="en-US" w:eastAsia="zh-CN"/>
              </w:rPr>
              <w:t>营业执照；</w:t>
            </w:r>
          </w:p>
          <w:p w14:paraId="48695F5C">
            <w:pPr>
              <w:pStyle w:val="10"/>
              <w:keepNext w:val="0"/>
              <w:keepLines w:val="0"/>
              <w:pageBreakBefore w:val="0"/>
              <w:widowControl w:val="0"/>
              <w:numPr>
                <w:ilvl w:val="0"/>
                <w:numId w:val="3"/>
              </w:numPr>
              <w:kinsoku/>
              <w:wordWrap/>
              <w:overflowPunct/>
              <w:topLinePunct w:val="0"/>
              <w:autoSpaceDE/>
              <w:autoSpaceDN/>
              <w:bidi w:val="0"/>
              <w:adjustRightInd/>
              <w:snapToGrid/>
              <w:spacing w:line="440" w:lineRule="exact"/>
              <w:ind w:left="0" w:right="0"/>
              <w:jc w:val="left"/>
              <w:textAlignment w:val="auto"/>
              <w:rPr>
                <w:rFonts w:hint="default" w:cs="仿宋"/>
                <w:spacing w:val="-30"/>
                <w:sz w:val="24"/>
                <w:szCs w:val="24"/>
                <w:lang w:val="en-US" w:eastAsia="zh-CN"/>
              </w:rPr>
            </w:pPr>
            <w:r>
              <w:rPr>
                <w:rFonts w:hint="eastAsia" w:cs="仿宋"/>
                <w:spacing w:val="-30"/>
                <w:sz w:val="24"/>
                <w:szCs w:val="24"/>
                <w:lang w:val="en-US" w:eastAsia="zh-CN"/>
              </w:rPr>
              <w:t>雷电防护装置检测资质证。/证件有效期内。</w:t>
            </w:r>
          </w:p>
        </w:tc>
        <w:tc>
          <w:tcPr>
            <w:tcW w:w="1009" w:type="dxa"/>
            <w:noWrap w:val="0"/>
            <w:vAlign w:val="top"/>
          </w:tcPr>
          <w:p w14:paraId="41223918">
            <w:pPr>
              <w:pStyle w:val="10"/>
              <w:keepNext w:val="0"/>
              <w:keepLines w:val="0"/>
              <w:pageBreakBefore w:val="0"/>
              <w:widowControl w:val="0"/>
              <w:kinsoku/>
              <w:wordWrap/>
              <w:overflowPunct/>
              <w:topLinePunct w:val="0"/>
              <w:autoSpaceDE/>
              <w:autoSpaceDN/>
              <w:bidi w:val="0"/>
              <w:adjustRightInd/>
              <w:snapToGrid/>
              <w:spacing w:line="440" w:lineRule="exact"/>
              <w:ind w:left="0" w:right="0"/>
              <w:jc w:val="center"/>
              <w:textAlignment w:val="auto"/>
              <w:rPr>
                <w:rFonts w:hint="default" w:cs="仿宋"/>
                <w:sz w:val="24"/>
                <w:szCs w:val="24"/>
                <w:lang w:val="en-US" w:eastAsia="zh-CN"/>
              </w:rPr>
            </w:pPr>
            <w:r>
              <w:rPr>
                <w:rFonts w:hint="eastAsia" w:cs="仿宋"/>
                <w:sz w:val="24"/>
                <w:szCs w:val="24"/>
                <w:lang w:val="en-US" w:eastAsia="zh-CN"/>
              </w:rPr>
              <w:t>是</w:t>
            </w:r>
          </w:p>
        </w:tc>
        <w:tc>
          <w:tcPr>
            <w:tcW w:w="1540" w:type="dxa"/>
            <w:noWrap w:val="0"/>
            <w:vAlign w:val="top"/>
          </w:tcPr>
          <w:p w14:paraId="41D4F5CD">
            <w:pPr>
              <w:pStyle w:val="10"/>
              <w:keepNext w:val="0"/>
              <w:keepLines w:val="0"/>
              <w:pageBreakBefore w:val="0"/>
              <w:widowControl w:val="0"/>
              <w:kinsoku/>
              <w:wordWrap/>
              <w:overflowPunct/>
              <w:topLinePunct w:val="0"/>
              <w:autoSpaceDE/>
              <w:autoSpaceDN/>
              <w:bidi w:val="0"/>
              <w:adjustRightInd/>
              <w:snapToGrid/>
              <w:spacing w:line="440" w:lineRule="exact"/>
              <w:ind w:left="0" w:right="0"/>
              <w:jc w:val="center"/>
              <w:textAlignment w:val="auto"/>
              <w:rPr>
                <w:rFonts w:hint="default" w:cs="仿宋"/>
                <w:sz w:val="24"/>
                <w:szCs w:val="24"/>
                <w:lang w:val="en-US" w:eastAsia="zh-CN"/>
              </w:rPr>
            </w:pPr>
            <w:r>
              <w:rPr>
                <w:rFonts w:hint="eastAsia" w:cs="仿宋"/>
                <w:sz w:val="24"/>
                <w:szCs w:val="24"/>
                <w:lang w:val="en-US" w:eastAsia="zh-CN"/>
              </w:rPr>
              <w:t>否</w:t>
            </w:r>
          </w:p>
        </w:tc>
      </w:tr>
    </w:tbl>
    <w:p w14:paraId="6CA7FB11">
      <w:pPr>
        <w:keepNext w:val="0"/>
        <w:keepLines w:val="0"/>
        <w:pageBreakBefore w:val="0"/>
        <w:widowControl w:val="0"/>
        <w:kinsoku/>
        <w:wordWrap/>
        <w:overflowPunct/>
        <w:topLinePunct w:val="0"/>
        <w:autoSpaceDE/>
        <w:autoSpaceDN/>
        <w:bidi w:val="0"/>
        <w:adjustRightInd/>
        <w:snapToGrid/>
        <w:spacing w:line="440" w:lineRule="exact"/>
        <w:ind w:left="0" w:right="0" w:firstLine="0"/>
        <w:textAlignment w:val="auto"/>
        <w:outlineLvl w:val="1"/>
        <w:rPr>
          <w:rFonts w:hint="eastAsia" w:ascii="仿宋" w:hAnsi="仿宋" w:eastAsia="仿宋" w:cs="仿宋"/>
          <w:sz w:val="24"/>
          <w:szCs w:val="24"/>
        </w:rPr>
      </w:pPr>
      <w:r>
        <w:rPr>
          <w:rFonts w:hint="eastAsia" w:ascii="仿宋" w:hAnsi="仿宋" w:eastAsia="仿宋" w:cs="仿宋"/>
          <w:b/>
          <w:bCs/>
          <w:spacing w:val="6"/>
          <w:sz w:val="24"/>
          <w:szCs w:val="24"/>
        </w:rPr>
        <w:t>三、检测消缺</w:t>
      </w:r>
    </w:p>
    <w:p w14:paraId="4D9B4EC3">
      <w:pPr>
        <w:pStyle w:val="2"/>
        <w:keepNext w:val="0"/>
        <w:keepLines w:val="0"/>
        <w:pageBreakBefore w:val="0"/>
        <w:widowControl w:val="0"/>
        <w:kinsoku/>
        <w:wordWrap/>
        <w:overflowPunct/>
        <w:topLinePunct w:val="0"/>
        <w:autoSpaceDE/>
        <w:autoSpaceDN/>
        <w:bidi w:val="0"/>
        <w:adjustRightInd/>
        <w:snapToGrid/>
        <w:spacing w:after="0" w:line="440" w:lineRule="exact"/>
        <w:ind w:left="0" w:right="0" w:firstLine="512" w:firstLineChars="200"/>
        <w:jc w:val="both"/>
        <w:textAlignment w:val="auto"/>
        <w:rPr>
          <w:rFonts w:hint="eastAsia" w:ascii="仿宋" w:hAnsi="仿宋" w:eastAsia="仿宋" w:cs="仿宋"/>
          <w:sz w:val="24"/>
          <w:szCs w:val="24"/>
        </w:rPr>
      </w:pPr>
      <w:r>
        <w:rPr>
          <w:rFonts w:hint="eastAsia" w:ascii="仿宋" w:hAnsi="仿宋" w:eastAsia="仿宋" w:cs="仿宋"/>
          <w:spacing w:val="8"/>
          <w:sz w:val="24"/>
          <w:szCs w:val="24"/>
        </w:rPr>
        <w:t>若在检测过程中发现存在质量缺陷、功能缺失或不符合</w:t>
      </w:r>
      <w:r>
        <w:rPr>
          <w:rFonts w:hint="eastAsia" w:ascii="仿宋" w:hAnsi="仿宋" w:eastAsia="仿宋" w:cs="仿宋"/>
          <w:spacing w:val="7"/>
          <w:sz w:val="24"/>
          <w:szCs w:val="24"/>
        </w:rPr>
        <w:t>技术要求标准的情形。价值在3000元以下缺陷由</w:t>
      </w:r>
      <w:r>
        <w:rPr>
          <w:rFonts w:hint="eastAsia" w:ascii="仿宋" w:hAnsi="仿宋" w:eastAsia="仿宋" w:cs="仿宋"/>
          <w:spacing w:val="7"/>
          <w:sz w:val="24"/>
          <w:szCs w:val="24"/>
          <w:lang w:val="en-US" w:eastAsia="zh-CN"/>
        </w:rPr>
        <w:t>供应商</w:t>
      </w:r>
      <w:r>
        <w:rPr>
          <w:rFonts w:hint="eastAsia" w:ascii="仿宋" w:hAnsi="仿宋" w:eastAsia="仿宋" w:cs="仿宋"/>
          <w:spacing w:val="7"/>
          <w:sz w:val="24"/>
          <w:szCs w:val="24"/>
        </w:rPr>
        <w:t>自</w:t>
      </w:r>
      <w:r>
        <w:rPr>
          <w:rFonts w:hint="eastAsia" w:ascii="仿宋" w:hAnsi="仿宋" w:eastAsia="仿宋" w:cs="仿宋"/>
          <w:spacing w:val="1"/>
          <w:sz w:val="24"/>
          <w:szCs w:val="24"/>
        </w:rPr>
        <w:t>行处理，价值在</w:t>
      </w:r>
      <w:r>
        <w:rPr>
          <w:rFonts w:hint="eastAsia" w:ascii="仿宋" w:hAnsi="仿宋" w:eastAsia="仿宋" w:cs="仿宋"/>
          <w:spacing w:val="-64"/>
          <w:sz w:val="24"/>
          <w:szCs w:val="24"/>
        </w:rPr>
        <w:t xml:space="preserve"> </w:t>
      </w:r>
      <w:r>
        <w:rPr>
          <w:rFonts w:hint="eastAsia" w:ascii="仿宋" w:hAnsi="仿宋" w:eastAsia="仿宋" w:cs="仿宋"/>
          <w:spacing w:val="1"/>
          <w:sz w:val="24"/>
          <w:szCs w:val="24"/>
        </w:rPr>
        <w:t>3000</w:t>
      </w:r>
      <w:r>
        <w:rPr>
          <w:rFonts w:hint="eastAsia" w:ascii="仿宋" w:hAnsi="仿宋" w:eastAsia="仿宋" w:cs="仿宋"/>
          <w:spacing w:val="-56"/>
          <w:sz w:val="24"/>
          <w:szCs w:val="24"/>
        </w:rPr>
        <w:t xml:space="preserve"> </w:t>
      </w:r>
      <w:r>
        <w:rPr>
          <w:rFonts w:hint="eastAsia" w:ascii="仿宋" w:hAnsi="仿宋" w:eastAsia="仿宋" w:cs="仿宋"/>
          <w:spacing w:val="1"/>
          <w:sz w:val="24"/>
          <w:szCs w:val="24"/>
        </w:rPr>
        <w:t>元及以上缺陷由</w:t>
      </w:r>
      <w:r>
        <w:rPr>
          <w:rFonts w:hint="eastAsia" w:ascii="仿宋" w:hAnsi="仿宋" w:eastAsia="仿宋" w:cs="仿宋"/>
          <w:spacing w:val="1"/>
          <w:sz w:val="24"/>
          <w:szCs w:val="24"/>
          <w:lang w:val="en-US" w:eastAsia="zh-CN"/>
        </w:rPr>
        <w:t>供应商</w:t>
      </w:r>
      <w:r>
        <w:rPr>
          <w:rFonts w:hint="eastAsia" w:ascii="仿宋" w:hAnsi="仿宋" w:eastAsia="仿宋" w:cs="仿宋"/>
          <w:sz w:val="24"/>
          <w:szCs w:val="24"/>
        </w:rPr>
        <w:t>向</w:t>
      </w:r>
      <w:r>
        <w:rPr>
          <w:rFonts w:hint="eastAsia" w:ascii="仿宋" w:hAnsi="仿宋" w:eastAsia="仿宋" w:cs="仿宋"/>
          <w:sz w:val="24"/>
          <w:szCs w:val="24"/>
          <w:lang w:val="en-US" w:eastAsia="zh-CN"/>
        </w:rPr>
        <w:t>采购人</w:t>
      </w:r>
      <w:r>
        <w:rPr>
          <w:rFonts w:hint="eastAsia" w:ascii="仿宋" w:hAnsi="仿宋" w:eastAsia="仿宋" w:cs="仿宋"/>
          <w:sz w:val="24"/>
          <w:szCs w:val="24"/>
        </w:rPr>
        <w:t xml:space="preserve">申报， </w:t>
      </w:r>
      <w:r>
        <w:rPr>
          <w:rFonts w:hint="eastAsia" w:ascii="仿宋" w:hAnsi="仿宋" w:eastAsia="仿宋" w:cs="仿宋"/>
          <w:spacing w:val="8"/>
          <w:sz w:val="24"/>
          <w:szCs w:val="24"/>
        </w:rPr>
        <w:t>待</w:t>
      </w:r>
      <w:r>
        <w:rPr>
          <w:rFonts w:hint="eastAsia" w:ascii="仿宋" w:hAnsi="仿宋" w:eastAsia="仿宋" w:cs="仿宋"/>
          <w:spacing w:val="8"/>
          <w:sz w:val="24"/>
          <w:szCs w:val="24"/>
          <w:lang w:val="en-US" w:eastAsia="zh-CN"/>
        </w:rPr>
        <w:t>采购人</w:t>
      </w:r>
      <w:r>
        <w:rPr>
          <w:rFonts w:hint="eastAsia" w:ascii="仿宋" w:hAnsi="仿宋" w:eastAsia="仿宋" w:cs="仿宋"/>
          <w:spacing w:val="8"/>
          <w:sz w:val="24"/>
          <w:szCs w:val="24"/>
        </w:rPr>
        <w:t>确认后由</w:t>
      </w:r>
      <w:r>
        <w:rPr>
          <w:rFonts w:hint="eastAsia" w:ascii="仿宋" w:hAnsi="仿宋" w:eastAsia="仿宋" w:cs="仿宋"/>
          <w:spacing w:val="8"/>
          <w:sz w:val="24"/>
          <w:szCs w:val="24"/>
          <w:lang w:val="en-US" w:eastAsia="zh-CN"/>
        </w:rPr>
        <w:t>供应商</w:t>
      </w:r>
      <w:r>
        <w:rPr>
          <w:rFonts w:hint="eastAsia" w:ascii="仿宋" w:hAnsi="仿宋" w:eastAsia="仿宋" w:cs="仿宋"/>
          <w:spacing w:val="8"/>
          <w:sz w:val="24"/>
          <w:szCs w:val="24"/>
        </w:rPr>
        <w:t>实施。若</w:t>
      </w:r>
      <w:r>
        <w:rPr>
          <w:rFonts w:hint="eastAsia" w:ascii="仿宋" w:hAnsi="仿宋" w:eastAsia="仿宋" w:cs="仿宋"/>
          <w:spacing w:val="8"/>
          <w:sz w:val="24"/>
          <w:szCs w:val="24"/>
          <w:lang w:val="en-US" w:eastAsia="zh-CN"/>
        </w:rPr>
        <w:t>供应商</w:t>
      </w:r>
      <w:r>
        <w:rPr>
          <w:rFonts w:hint="eastAsia" w:ascii="仿宋" w:hAnsi="仿宋" w:eastAsia="仿宋" w:cs="仿宋"/>
          <w:spacing w:val="8"/>
          <w:sz w:val="24"/>
          <w:szCs w:val="24"/>
        </w:rPr>
        <w:t>未能在 15 个工作日内完成消缺工作，</w:t>
      </w:r>
      <w:r>
        <w:rPr>
          <w:rFonts w:hint="eastAsia" w:ascii="仿宋" w:hAnsi="仿宋" w:eastAsia="仿宋" w:cs="仿宋"/>
          <w:spacing w:val="8"/>
          <w:sz w:val="24"/>
          <w:szCs w:val="24"/>
          <w:lang w:val="en-US" w:eastAsia="zh-CN"/>
        </w:rPr>
        <w:t>采购人</w:t>
      </w:r>
      <w:r>
        <w:rPr>
          <w:rFonts w:hint="eastAsia" w:ascii="仿宋" w:hAnsi="仿宋" w:eastAsia="仿宋" w:cs="仿宋"/>
          <w:spacing w:val="8"/>
          <w:sz w:val="24"/>
          <w:szCs w:val="24"/>
        </w:rPr>
        <w:t>有权自行或委托第三方采取补救</w:t>
      </w:r>
      <w:r>
        <w:rPr>
          <w:rFonts w:hint="eastAsia" w:ascii="仿宋" w:hAnsi="仿宋" w:eastAsia="仿宋" w:cs="仿宋"/>
          <w:spacing w:val="13"/>
          <w:sz w:val="24"/>
          <w:szCs w:val="24"/>
        </w:rPr>
        <w:t xml:space="preserve"> </w:t>
      </w:r>
      <w:r>
        <w:rPr>
          <w:rFonts w:hint="eastAsia" w:ascii="仿宋" w:hAnsi="仿宋" w:eastAsia="仿宋" w:cs="仿宋"/>
          <w:spacing w:val="6"/>
          <w:sz w:val="24"/>
          <w:szCs w:val="24"/>
        </w:rPr>
        <w:t>措施，</w:t>
      </w:r>
      <w:r>
        <w:rPr>
          <w:rFonts w:hint="eastAsia" w:ascii="仿宋" w:hAnsi="仿宋" w:eastAsia="仿宋" w:cs="仿宋"/>
          <w:spacing w:val="-89"/>
          <w:sz w:val="24"/>
          <w:szCs w:val="24"/>
        </w:rPr>
        <w:t xml:space="preserve"> </w:t>
      </w:r>
      <w:r>
        <w:rPr>
          <w:rFonts w:hint="eastAsia" w:ascii="仿宋" w:hAnsi="仿宋" w:eastAsia="仿宋" w:cs="仿宋"/>
          <w:spacing w:val="6"/>
          <w:sz w:val="24"/>
          <w:szCs w:val="24"/>
        </w:rPr>
        <w:t>由此产生的全部费用（包括但不限于人工、材料</w:t>
      </w:r>
      <w:r>
        <w:rPr>
          <w:rFonts w:hint="eastAsia" w:ascii="仿宋" w:hAnsi="仿宋" w:eastAsia="仿宋" w:cs="仿宋"/>
          <w:spacing w:val="5"/>
          <w:sz w:val="24"/>
          <w:szCs w:val="24"/>
        </w:rPr>
        <w:t>、检测及管理成本）</w:t>
      </w:r>
      <w:r>
        <w:rPr>
          <w:rFonts w:hint="eastAsia" w:ascii="仿宋" w:hAnsi="仿宋" w:eastAsia="仿宋" w:cs="仿宋"/>
          <w:spacing w:val="-65"/>
          <w:sz w:val="24"/>
          <w:szCs w:val="24"/>
        </w:rPr>
        <w:t xml:space="preserve"> </w:t>
      </w:r>
      <w:r>
        <w:rPr>
          <w:rFonts w:hint="eastAsia" w:ascii="仿宋" w:hAnsi="仿宋" w:eastAsia="仿宋" w:cs="仿宋"/>
          <w:spacing w:val="5"/>
          <w:sz w:val="24"/>
          <w:szCs w:val="24"/>
        </w:rPr>
        <w:t>由</w:t>
      </w:r>
      <w:r>
        <w:rPr>
          <w:rFonts w:hint="eastAsia" w:ascii="仿宋" w:hAnsi="仿宋" w:eastAsia="仿宋" w:cs="仿宋"/>
          <w:spacing w:val="5"/>
          <w:sz w:val="24"/>
          <w:szCs w:val="24"/>
          <w:lang w:val="en-US" w:eastAsia="zh-CN"/>
        </w:rPr>
        <w:t>供应商</w:t>
      </w:r>
      <w:r>
        <w:rPr>
          <w:rFonts w:hint="eastAsia" w:ascii="仿宋" w:hAnsi="仿宋" w:eastAsia="仿宋" w:cs="仿宋"/>
          <w:spacing w:val="5"/>
          <w:sz w:val="24"/>
          <w:szCs w:val="24"/>
        </w:rPr>
        <w:t>承担，且</w:t>
      </w:r>
      <w:r>
        <w:rPr>
          <w:rFonts w:hint="eastAsia" w:ascii="仿宋" w:hAnsi="仿宋" w:eastAsia="仿宋" w:cs="仿宋"/>
          <w:spacing w:val="5"/>
          <w:sz w:val="24"/>
          <w:szCs w:val="24"/>
          <w:lang w:val="en-US" w:eastAsia="zh-CN"/>
        </w:rPr>
        <w:t>采购人</w:t>
      </w:r>
      <w:r>
        <w:rPr>
          <w:rFonts w:hint="eastAsia" w:ascii="仿宋" w:hAnsi="仿宋" w:eastAsia="仿宋" w:cs="仿宋"/>
          <w:spacing w:val="5"/>
          <w:sz w:val="24"/>
          <w:szCs w:val="24"/>
        </w:rPr>
        <w:t>保留追究因此造成</w:t>
      </w:r>
      <w:r>
        <w:rPr>
          <w:rFonts w:hint="eastAsia" w:ascii="仿宋" w:hAnsi="仿宋" w:eastAsia="仿宋" w:cs="仿宋"/>
          <w:sz w:val="24"/>
          <w:szCs w:val="24"/>
        </w:rPr>
        <w:t xml:space="preserve"> </w:t>
      </w:r>
      <w:r>
        <w:rPr>
          <w:rFonts w:hint="eastAsia" w:ascii="仿宋" w:hAnsi="仿宋" w:eastAsia="仿宋" w:cs="仿宋"/>
          <w:spacing w:val="3"/>
          <w:sz w:val="24"/>
          <w:szCs w:val="24"/>
        </w:rPr>
        <w:t>的间接损失的权利。</w:t>
      </w:r>
    </w:p>
    <w:p w14:paraId="5546871B">
      <w:pPr>
        <w:keepNext w:val="0"/>
        <w:keepLines w:val="0"/>
        <w:pageBreakBefore w:val="0"/>
        <w:widowControl w:val="0"/>
        <w:kinsoku/>
        <w:wordWrap/>
        <w:overflowPunct/>
        <w:topLinePunct w:val="0"/>
        <w:autoSpaceDE/>
        <w:autoSpaceDN/>
        <w:bidi w:val="0"/>
        <w:adjustRightInd/>
        <w:snapToGrid/>
        <w:spacing w:line="440" w:lineRule="exact"/>
        <w:ind w:left="0" w:right="0" w:firstLine="0" w:firstLineChars="0"/>
        <w:textAlignment w:val="auto"/>
        <w:outlineLvl w:val="1"/>
        <w:rPr>
          <w:rFonts w:hint="eastAsia" w:ascii="仿宋" w:hAnsi="仿宋" w:eastAsia="仿宋" w:cs="仿宋"/>
          <w:b/>
          <w:bCs/>
          <w:spacing w:val="6"/>
          <w:sz w:val="24"/>
          <w:szCs w:val="24"/>
        </w:rPr>
      </w:pPr>
      <w:r>
        <w:rPr>
          <w:rFonts w:hint="eastAsia" w:ascii="仿宋" w:hAnsi="仿宋" w:eastAsia="仿宋" w:cs="仿宋"/>
          <w:b/>
          <w:bCs/>
          <w:spacing w:val="6"/>
          <w:sz w:val="24"/>
          <w:szCs w:val="24"/>
        </w:rPr>
        <w:t>四、资质要求</w:t>
      </w:r>
    </w:p>
    <w:p w14:paraId="5905FA40">
      <w:pPr>
        <w:keepNext w:val="0"/>
        <w:keepLines w:val="0"/>
        <w:pageBreakBefore w:val="0"/>
        <w:widowControl w:val="0"/>
        <w:kinsoku/>
        <w:wordWrap/>
        <w:overflowPunct/>
        <w:topLinePunct w:val="0"/>
        <w:autoSpaceDE/>
        <w:autoSpaceDN/>
        <w:bidi w:val="0"/>
        <w:adjustRightInd/>
        <w:snapToGrid/>
        <w:spacing w:line="440" w:lineRule="exact"/>
        <w:ind w:left="0" w:right="0" w:firstLine="448" w:firstLineChars="200"/>
        <w:textAlignment w:val="auto"/>
        <w:outlineLvl w:val="2"/>
        <w:rPr>
          <w:rFonts w:hint="eastAsia" w:ascii="仿宋" w:hAnsi="仿宋" w:eastAsia="仿宋" w:cs="仿宋"/>
          <w:sz w:val="24"/>
          <w:szCs w:val="24"/>
        </w:rPr>
      </w:pPr>
      <w:r>
        <w:rPr>
          <w:rFonts w:hint="eastAsia" w:ascii="仿宋" w:hAnsi="仿宋" w:eastAsia="仿宋" w:cs="仿宋"/>
          <w:spacing w:val="-8"/>
          <w:sz w:val="24"/>
          <w:szCs w:val="24"/>
        </w:rPr>
        <w:t>（一）一般要求</w:t>
      </w:r>
    </w:p>
    <w:p w14:paraId="50A15125">
      <w:pPr>
        <w:keepNext w:val="0"/>
        <w:keepLines w:val="0"/>
        <w:pageBreakBefore w:val="0"/>
        <w:widowControl w:val="0"/>
        <w:kinsoku/>
        <w:wordWrap/>
        <w:overflowPunct/>
        <w:topLinePunct w:val="0"/>
        <w:autoSpaceDE/>
        <w:autoSpaceDN/>
        <w:bidi w:val="0"/>
        <w:adjustRightInd/>
        <w:snapToGrid/>
        <w:spacing w:line="440" w:lineRule="exact"/>
        <w:ind w:left="0" w:right="0" w:firstLine="436" w:firstLineChars="200"/>
        <w:textAlignment w:val="auto"/>
        <w:outlineLvl w:val="2"/>
        <w:rPr>
          <w:rFonts w:hint="eastAsia" w:ascii="仿宋" w:hAnsi="仿宋" w:eastAsia="仿宋" w:cs="仿宋"/>
          <w:spacing w:val="-16"/>
          <w:sz w:val="24"/>
          <w:szCs w:val="24"/>
        </w:rPr>
      </w:pPr>
      <w:r>
        <w:rPr>
          <w:rFonts w:hint="eastAsia" w:ascii="仿宋" w:hAnsi="仿宋" w:eastAsia="仿宋" w:cs="仿宋"/>
          <w:spacing w:val="-11"/>
          <w:sz w:val="24"/>
          <w:szCs w:val="24"/>
          <w:lang w:val="en-US" w:eastAsia="zh-CN"/>
        </w:rPr>
        <w:t>供应商</w:t>
      </w:r>
      <w:r>
        <w:rPr>
          <w:rFonts w:hint="eastAsia" w:ascii="仿宋" w:hAnsi="仿宋" w:eastAsia="仿宋" w:cs="仿宋"/>
          <w:spacing w:val="-11"/>
          <w:sz w:val="24"/>
          <w:szCs w:val="24"/>
        </w:rPr>
        <w:t>必须是按照国家法律法规设立的，并在中国注册</w:t>
      </w:r>
      <w:r>
        <w:rPr>
          <w:rFonts w:hint="eastAsia" w:ascii="仿宋" w:hAnsi="仿宋" w:eastAsia="仿宋" w:cs="仿宋"/>
          <w:spacing w:val="-12"/>
          <w:sz w:val="24"/>
          <w:szCs w:val="24"/>
        </w:rPr>
        <w:t>的</w:t>
      </w:r>
      <w:r>
        <w:rPr>
          <w:rFonts w:hint="eastAsia" w:ascii="仿宋" w:hAnsi="仿宋" w:eastAsia="仿宋" w:cs="仿宋"/>
          <w:spacing w:val="-7"/>
          <w:sz w:val="24"/>
          <w:szCs w:val="24"/>
        </w:rPr>
        <w:t>具有法人地位、供货资格和能力的企业。应提供有效的《营业</w:t>
      </w:r>
      <w:r>
        <w:rPr>
          <w:rFonts w:hint="eastAsia" w:ascii="仿宋" w:hAnsi="仿宋" w:eastAsia="仿宋" w:cs="仿宋"/>
          <w:spacing w:val="15"/>
          <w:sz w:val="24"/>
          <w:szCs w:val="24"/>
        </w:rPr>
        <w:t xml:space="preserve"> </w:t>
      </w:r>
      <w:r>
        <w:rPr>
          <w:rFonts w:hint="eastAsia" w:ascii="仿宋" w:hAnsi="仿宋" w:eastAsia="仿宋" w:cs="仿宋"/>
          <w:spacing w:val="-6"/>
          <w:sz w:val="24"/>
          <w:szCs w:val="24"/>
        </w:rPr>
        <w:t>执照》副本加盖公章，本次实施的事项应在</w:t>
      </w:r>
      <w:r>
        <w:rPr>
          <w:rFonts w:hint="eastAsia" w:ascii="仿宋" w:hAnsi="仿宋" w:eastAsia="仿宋" w:cs="仿宋"/>
          <w:spacing w:val="-7"/>
          <w:sz w:val="24"/>
          <w:szCs w:val="24"/>
        </w:rPr>
        <w:t>其营业执照经营范</w:t>
      </w:r>
      <w:r>
        <w:rPr>
          <w:rFonts w:hint="eastAsia" w:ascii="仿宋" w:hAnsi="仿宋" w:eastAsia="仿宋" w:cs="仿宋"/>
          <w:sz w:val="24"/>
          <w:szCs w:val="24"/>
        </w:rPr>
        <w:t xml:space="preserve"> </w:t>
      </w:r>
      <w:r>
        <w:rPr>
          <w:rFonts w:hint="eastAsia" w:ascii="仿宋" w:hAnsi="仿宋" w:eastAsia="仿宋" w:cs="仿宋"/>
          <w:spacing w:val="-16"/>
          <w:sz w:val="24"/>
          <w:szCs w:val="24"/>
        </w:rPr>
        <w:t>围内。</w:t>
      </w:r>
    </w:p>
    <w:p w14:paraId="5509871C">
      <w:pPr>
        <w:keepNext w:val="0"/>
        <w:keepLines w:val="0"/>
        <w:pageBreakBefore w:val="0"/>
        <w:widowControl w:val="0"/>
        <w:kinsoku/>
        <w:wordWrap/>
        <w:overflowPunct/>
        <w:topLinePunct w:val="0"/>
        <w:autoSpaceDE/>
        <w:autoSpaceDN/>
        <w:bidi w:val="0"/>
        <w:adjustRightInd/>
        <w:snapToGrid/>
        <w:spacing w:line="440" w:lineRule="exact"/>
        <w:ind w:left="0" w:right="0" w:firstLine="448" w:firstLineChars="200"/>
        <w:textAlignment w:val="auto"/>
        <w:outlineLvl w:val="2"/>
        <w:rPr>
          <w:rFonts w:hint="eastAsia" w:ascii="仿宋" w:hAnsi="仿宋" w:eastAsia="仿宋" w:cs="仿宋"/>
          <w:sz w:val="24"/>
          <w:szCs w:val="24"/>
        </w:rPr>
      </w:pPr>
      <w:r>
        <w:rPr>
          <w:rFonts w:hint="eastAsia" w:ascii="仿宋" w:hAnsi="仿宋" w:eastAsia="仿宋" w:cs="仿宋"/>
          <w:spacing w:val="-8"/>
          <w:sz w:val="24"/>
          <w:szCs w:val="24"/>
        </w:rPr>
        <w:t>（二）资格要求</w:t>
      </w:r>
    </w:p>
    <w:p w14:paraId="37A8A0C7">
      <w:pPr>
        <w:pStyle w:val="2"/>
        <w:keepNext w:val="0"/>
        <w:keepLines w:val="0"/>
        <w:pageBreakBefore w:val="0"/>
        <w:widowControl w:val="0"/>
        <w:kinsoku/>
        <w:wordWrap/>
        <w:overflowPunct/>
        <w:topLinePunct w:val="0"/>
        <w:autoSpaceDE/>
        <w:autoSpaceDN/>
        <w:bidi w:val="0"/>
        <w:adjustRightInd/>
        <w:snapToGrid/>
        <w:spacing w:after="0" w:line="440" w:lineRule="exact"/>
        <w:ind w:left="0" w:right="0" w:firstLine="602"/>
        <w:textAlignment w:val="auto"/>
        <w:rPr>
          <w:rFonts w:hint="eastAsia" w:ascii="仿宋" w:hAnsi="仿宋" w:eastAsia="仿宋" w:cs="仿宋"/>
          <w:sz w:val="24"/>
          <w:szCs w:val="24"/>
        </w:rPr>
      </w:pPr>
      <w:r>
        <w:rPr>
          <w:rFonts w:hint="eastAsia" w:ascii="仿宋" w:hAnsi="仿宋" w:eastAsia="仿宋" w:cs="仿宋"/>
          <w:spacing w:val="-7"/>
          <w:sz w:val="24"/>
          <w:szCs w:val="24"/>
        </w:rPr>
        <w:t>1.参与</w:t>
      </w:r>
      <w:r>
        <w:rPr>
          <w:rFonts w:hint="eastAsia" w:ascii="仿宋" w:hAnsi="仿宋" w:eastAsia="仿宋" w:cs="仿宋"/>
          <w:spacing w:val="-7"/>
          <w:sz w:val="24"/>
          <w:szCs w:val="24"/>
          <w:lang w:val="en-US" w:eastAsia="zh-CN"/>
        </w:rPr>
        <w:t>竞价的供应商</w:t>
      </w:r>
      <w:r>
        <w:rPr>
          <w:rFonts w:hint="eastAsia" w:ascii="仿宋" w:hAnsi="仿宋" w:eastAsia="仿宋" w:cs="仿宋"/>
          <w:spacing w:val="-7"/>
          <w:sz w:val="24"/>
          <w:szCs w:val="24"/>
        </w:rPr>
        <w:t>必须具备测试现场监测相对应的有效的防雷装置检测资质和有效的检验检测机构资质认定资质。</w:t>
      </w:r>
    </w:p>
    <w:p w14:paraId="3ABB27E7">
      <w:pPr>
        <w:pStyle w:val="2"/>
        <w:keepNext w:val="0"/>
        <w:keepLines w:val="0"/>
        <w:pageBreakBefore w:val="0"/>
        <w:widowControl w:val="0"/>
        <w:kinsoku/>
        <w:wordWrap/>
        <w:overflowPunct/>
        <w:topLinePunct w:val="0"/>
        <w:autoSpaceDE/>
        <w:autoSpaceDN/>
        <w:bidi w:val="0"/>
        <w:adjustRightInd/>
        <w:snapToGrid/>
        <w:spacing w:after="0" w:line="440" w:lineRule="exact"/>
        <w:ind w:left="0" w:right="0" w:firstLine="598"/>
        <w:textAlignment w:val="auto"/>
        <w:rPr>
          <w:rFonts w:hint="eastAsia" w:ascii="仿宋" w:hAnsi="仿宋" w:eastAsia="仿宋" w:cs="仿宋"/>
          <w:sz w:val="24"/>
          <w:szCs w:val="24"/>
        </w:rPr>
      </w:pPr>
      <w:r>
        <w:rPr>
          <w:rFonts w:hint="eastAsia" w:ascii="仿宋" w:hAnsi="仿宋" w:eastAsia="仿宋" w:cs="仿宋"/>
          <w:spacing w:val="-6"/>
          <w:sz w:val="24"/>
          <w:szCs w:val="24"/>
        </w:rPr>
        <w:t>2.近三年（2022—2025</w:t>
      </w:r>
      <w:r>
        <w:rPr>
          <w:rFonts w:hint="eastAsia" w:ascii="仿宋" w:hAnsi="仿宋" w:eastAsia="仿宋" w:cs="仿宋"/>
          <w:spacing w:val="-57"/>
          <w:sz w:val="24"/>
          <w:szCs w:val="24"/>
        </w:rPr>
        <w:t xml:space="preserve"> </w:t>
      </w:r>
      <w:r>
        <w:rPr>
          <w:rFonts w:hint="eastAsia" w:ascii="仿宋" w:hAnsi="仿宋" w:eastAsia="仿宋" w:cs="仿宋"/>
          <w:spacing w:val="-6"/>
          <w:sz w:val="24"/>
          <w:szCs w:val="24"/>
        </w:rPr>
        <w:t>年）类似业绩不</w:t>
      </w:r>
      <w:r>
        <w:rPr>
          <w:rFonts w:hint="eastAsia" w:ascii="仿宋" w:hAnsi="仿宋" w:eastAsia="仿宋" w:cs="仿宋"/>
          <w:spacing w:val="-7"/>
          <w:sz w:val="24"/>
          <w:szCs w:val="24"/>
        </w:rPr>
        <w:t>少于</w:t>
      </w:r>
      <w:r>
        <w:rPr>
          <w:rFonts w:hint="eastAsia" w:ascii="仿宋" w:hAnsi="仿宋" w:eastAsia="仿宋" w:cs="仿宋"/>
          <w:spacing w:val="-79"/>
          <w:sz w:val="24"/>
          <w:szCs w:val="24"/>
        </w:rPr>
        <w:t xml:space="preserve"> </w:t>
      </w:r>
      <w:r>
        <w:rPr>
          <w:rFonts w:hint="eastAsia" w:ascii="仿宋" w:hAnsi="仿宋" w:eastAsia="仿宋" w:cs="仿宋"/>
          <w:spacing w:val="-7"/>
          <w:sz w:val="24"/>
          <w:szCs w:val="24"/>
        </w:rPr>
        <w:t>2</w:t>
      </w:r>
      <w:r>
        <w:rPr>
          <w:rFonts w:hint="eastAsia" w:ascii="仿宋" w:hAnsi="仿宋" w:eastAsia="仿宋" w:cs="仿宋"/>
          <w:spacing w:val="-62"/>
          <w:sz w:val="24"/>
          <w:szCs w:val="24"/>
        </w:rPr>
        <w:t xml:space="preserve"> </w:t>
      </w:r>
      <w:r>
        <w:rPr>
          <w:rFonts w:hint="eastAsia" w:ascii="仿宋" w:hAnsi="仿宋" w:eastAsia="仿宋" w:cs="仿宋"/>
          <w:spacing w:val="-7"/>
          <w:sz w:val="24"/>
          <w:szCs w:val="24"/>
        </w:rPr>
        <w:t>项，类似项</w:t>
      </w:r>
      <w:r>
        <w:rPr>
          <w:rFonts w:hint="eastAsia" w:ascii="仿宋" w:hAnsi="仿宋" w:eastAsia="仿宋" w:cs="仿宋"/>
          <w:spacing w:val="-11"/>
          <w:sz w:val="24"/>
          <w:szCs w:val="24"/>
        </w:rPr>
        <w:t>目业绩是指：参与</w:t>
      </w:r>
      <w:r>
        <w:rPr>
          <w:rFonts w:hint="eastAsia" w:ascii="仿宋" w:hAnsi="仿宋" w:eastAsia="仿宋" w:cs="仿宋"/>
          <w:spacing w:val="-11"/>
          <w:sz w:val="24"/>
          <w:szCs w:val="24"/>
          <w:lang w:val="en-US" w:eastAsia="zh-CN"/>
        </w:rPr>
        <w:t>竞价的供应商</w:t>
      </w:r>
      <w:r>
        <w:rPr>
          <w:rFonts w:hint="eastAsia" w:ascii="仿宋" w:hAnsi="仿宋" w:eastAsia="仿宋" w:cs="仿宋"/>
          <w:spacing w:val="-11"/>
          <w:sz w:val="24"/>
          <w:szCs w:val="24"/>
        </w:rPr>
        <w:t>作为合同主体签订的检测合同，</w:t>
      </w:r>
      <w:r>
        <w:rPr>
          <w:rFonts w:hint="eastAsia" w:ascii="仿宋" w:hAnsi="仿宋" w:eastAsia="仿宋" w:cs="仿宋"/>
          <w:spacing w:val="4"/>
          <w:sz w:val="24"/>
          <w:szCs w:val="24"/>
        </w:rPr>
        <w:t xml:space="preserve"> </w:t>
      </w:r>
      <w:r>
        <w:rPr>
          <w:rFonts w:hint="eastAsia" w:ascii="仿宋" w:hAnsi="仿宋" w:eastAsia="仿宋" w:cs="仿宋"/>
          <w:spacing w:val="-7"/>
          <w:sz w:val="24"/>
          <w:szCs w:val="24"/>
        </w:rPr>
        <w:t>同时提供该合同所对应的检测报告（仅需提供报告封面、签字</w:t>
      </w:r>
      <w:r>
        <w:rPr>
          <w:rFonts w:hint="eastAsia" w:ascii="仿宋" w:hAnsi="仿宋" w:eastAsia="仿宋" w:cs="仿宋"/>
          <w:spacing w:val="-8"/>
          <w:sz w:val="24"/>
          <w:szCs w:val="24"/>
        </w:rPr>
        <w:t>盖章页及能够体现业绩认定信息的页面等报告重要页</w:t>
      </w:r>
      <w:r>
        <w:rPr>
          <w:rFonts w:hint="eastAsia" w:ascii="仿宋" w:hAnsi="仿宋" w:eastAsia="仿宋" w:cs="仿宋"/>
          <w:spacing w:val="14"/>
          <w:sz w:val="24"/>
          <w:szCs w:val="24"/>
        </w:rPr>
        <w:t>），</w:t>
      </w:r>
      <w:r>
        <w:rPr>
          <w:rFonts w:hint="eastAsia" w:ascii="仿宋" w:hAnsi="仿宋" w:eastAsia="仿宋" w:cs="仿宋"/>
          <w:spacing w:val="-9"/>
          <w:sz w:val="24"/>
          <w:szCs w:val="24"/>
        </w:rPr>
        <w:t>同时</w:t>
      </w:r>
      <w:r>
        <w:rPr>
          <w:rFonts w:hint="eastAsia" w:ascii="仿宋" w:hAnsi="仿宋" w:eastAsia="仿宋" w:cs="仿宋"/>
          <w:sz w:val="24"/>
          <w:szCs w:val="24"/>
        </w:rPr>
        <w:t xml:space="preserve">  </w:t>
      </w:r>
      <w:r>
        <w:rPr>
          <w:rFonts w:hint="eastAsia" w:ascii="仿宋" w:hAnsi="仿宋" w:eastAsia="仿宋" w:cs="仿宋"/>
          <w:spacing w:val="-8"/>
          <w:sz w:val="24"/>
          <w:szCs w:val="24"/>
        </w:rPr>
        <w:t>提供上述两样资料才视为提供了</w:t>
      </w:r>
      <w:r>
        <w:rPr>
          <w:rFonts w:hint="eastAsia" w:ascii="仿宋" w:hAnsi="仿宋" w:eastAsia="仿宋" w:cs="仿宋"/>
          <w:spacing w:val="-48"/>
          <w:sz w:val="24"/>
          <w:szCs w:val="24"/>
        </w:rPr>
        <w:t xml:space="preserve"> </w:t>
      </w:r>
      <w:r>
        <w:rPr>
          <w:rFonts w:hint="eastAsia" w:ascii="仿宋" w:hAnsi="仿宋" w:eastAsia="仿宋" w:cs="仿宋"/>
          <w:spacing w:val="-8"/>
          <w:sz w:val="24"/>
          <w:szCs w:val="24"/>
        </w:rPr>
        <w:t>1</w:t>
      </w:r>
      <w:r>
        <w:rPr>
          <w:rFonts w:hint="eastAsia" w:ascii="仿宋" w:hAnsi="仿宋" w:eastAsia="仿宋" w:cs="仿宋"/>
          <w:spacing w:val="-64"/>
          <w:sz w:val="24"/>
          <w:szCs w:val="24"/>
        </w:rPr>
        <w:t xml:space="preserve"> </w:t>
      </w:r>
      <w:r>
        <w:rPr>
          <w:rFonts w:hint="eastAsia" w:ascii="仿宋" w:hAnsi="仿宋" w:eastAsia="仿宋" w:cs="仿宋"/>
          <w:spacing w:val="-8"/>
          <w:sz w:val="24"/>
          <w:szCs w:val="24"/>
        </w:rPr>
        <w:t>个类似项目业绩。</w:t>
      </w:r>
    </w:p>
    <w:p w14:paraId="046EBCEC">
      <w:pPr>
        <w:pStyle w:val="2"/>
        <w:keepNext w:val="0"/>
        <w:keepLines w:val="0"/>
        <w:pageBreakBefore w:val="0"/>
        <w:widowControl w:val="0"/>
        <w:kinsoku/>
        <w:wordWrap/>
        <w:overflowPunct/>
        <w:topLinePunct w:val="0"/>
        <w:autoSpaceDE/>
        <w:autoSpaceDN/>
        <w:bidi w:val="0"/>
        <w:adjustRightInd/>
        <w:snapToGrid/>
        <w:spacing w:after="0" w:line="440" w:lineRule="exact"/>
        <w:ind w:left="0" w:right="0" w:firstLine="599"/>
        <w:textAlignment w:val="auto"/>
        <w:rPr>
          <w:rFonts w:hint="eastAsia" w:ascii="仿宋" w:hAnsi="仿宋" w:eastAsia="仿宋" w:cs="仿宋"/>
          <w:sz w:val="24"/>
          <w:szCs w:val="24"/>
        </w:rPr>
      </w:pPr>
      <w:r>
        <w:rPr>
          <w:rFonts w:hint="eastAsia" w:ascii="仿宋" w:hAnsi="仿宋" w:eastAsia="仿宋" w:cs="仿宋"/>
          <w:spacing w:val="-6"/>
          <w:sz w:val="24"/>
          <w:szCs w:val="24"/>
        </w:rPr>
        <w:t>3.参与</w:t>
      </w:r>
      <w:r>
        <w:rPr>
          <w:rFonts w:hint="eastAsia" w:ascii="仿宋" w:hAnsi="仿宋" w:eastAsia="仿宋" w:cs="仿宋"/>
          <w:spacing w:val="-6"/>
          <w:sz w:val="24"/>
          <w:szCs w:val="24"/>
          <w:lang w:val="en-US" w:eastAsia="zh-CN"/>
        </w:rPr>
        <w:t>竞价的供应商</w:t>
      </w:r>
      <w:r>
        <w:rPr>
          <w:rFonts w:hint="eastAsia" w:ascii="仿宋" w:hAnsi="仿宋" w:eastAsia="仿宋" w:cs="仿宋"/>
          <w:spacing w:val="-6"/>
          <w:sz w:val="24"/>
          <w:szCs w:val="24"/>
        </w:rPr>
        <w:t>如为省外单位必须具备入川登记证明</w:t>
      </w:r>
      <w:r>
        <w:rPr>
          <w:rFonts w:hint="eastAsia" w:ascii="仿宋" w:hAnsi="仿宋" w:eastAsia="仿宋" w:cs="仿宋"/>
          <w:sz w:val="24"/>
          <w:szCs w:val="24"/>
        </w:rPr>
        <w:t xml:space="preserve"> </w:t>
      </w:r>
      <w:r>
        <w:rPr>
          <w:rFonts w:hint="eastAsia" w:ascii="仿宋" w:hAnsi="仿宋" w:eastAsia="仿宋" w:cs="仿宋"/>
          <w:spacing w:val="-15"/>
          <w:sz w:val="24"/>
          <w:szCs w:val="24"/>
        </w:rPr>
        <w:t>并备案。</w:t>
      </w:r>
    </w:p>
    <w:p w14:paraId="23246D42">
      <w:pPr>
        <w:pStyle w:val="2"/>
        <w:keepNext w:val="0"/>
        <w:keepLines w:val="0"/>
        <w:pageBreakBefore w:val="0"/>
        <w:widowControl w:val="0"/>
        <w:kinsoku/>
        <w:wordWrap/>
        <w:overflowPunct/>
        <w:topLinePunct w:val="0"/>
        <w:autoSpaceDE/>
        <w:autoSpaceDN/>
        <w:bidi w:val="0"/>
        <w:adjustRightInd/>
        <w:snapToGrid/>
        <w:spacing w:after="0" w:line="440" w:lineRule="exact"/>
        <w:ind w:left="0" w:right="0" w:firstLine="594"/>
        <w:textAlignment w:val="auto"/>
        <w:rPr>
          <w:rFonts w:hint="eastAsia" w:ascii="仿宋" w:hAnsi="仿宋" w:eastAsia="仿宋" w:cs="仿宋"/>
          <w:sz w:val="24"/>
          <w:szCs w:val="24"/>
        </w:rPr>
      </w:pPr>
      <w:r>
        <w:rPr>
          <w:rFonts w:hint="eastAsia" w:ascii="仿宋" w:hAnsi="仿宋" w:eastAsia="仿宋" w:cs="仿宋"/>
          <w:spacing w:val="-6"/>
          <w:sz w:val="24"/>
          <w:szCs w:val="24"/>
        </w:rPr>
        <w:t>4.参与</w:t>
      </w:r>
      <w:r>
        <w:rPr>
          <w:rFonts w:hint="eastAsia" w:ascii="仿宋" w:hAnsi="仿宋" w:eastAsia="仿宋" w:cs="仿宋"/>
          <w:spacing w:val="-6"/>
          <w:sz w:val="24"/>
          <w:szCs w:val="24"/>
          <w:lang w:val="en-US" w:eastAsia="zh-CN"/>
        </w:rPr>
        <w:t>竞价的供应商</w:t>
      </w:r>
      <w:r>
        <w:rPr>
          <w:rFonts w:hint="eastAsia" w:ascii="仿宋" w:hAnsi="仿宋" w:eastAsia="仿宋" w:cs="仿宋"/>
          <w:spacing w:val="-6"/>
          <w:sz w:val="24"/>
          <w:szCs w:val="24"/>
        </w:rPr>
        <w:t>必须承诺满足“绵阳市气象局关于开</w:t>
      </w:r>
      <w:r>
        <w:rPr>
          <w:rFonts w:hint="eastAsia" w:ascii="仿宋" w:hAnsi="仿宋" w:eastAsia="仿宋" w:cs="仿宋"/>
          <w:spacing w:val="7"/>
          <w:sz w:val="24"/>
          <w:szCs w:val="24"/>
        </w:rPr>
        <w:t xml:space="preserve"> </w:t>
      </w:r>
      <w:r>
        <w:rPr>
          <w:rFonts w:hint="eastAsia" w:ascii="仿宋" w:hAnsi="仿宋" w:eastAsia="仿宋" w:cs="仿宋"/>
          <w:spacing w:val="-8"/>
          <w:sz w:val="24"/>
          <w:szCs w:val="24"/>
        </w:rPr>
        <w:t>展</w:t>
      </w:r>
      <w:r>
        <w:rPr>
          <w:rFonts w:hint="eastAsia" w:ascii="仿宋" w:hAnsi="仿宋" w:eastAsia="仿宋" w:cs="仿宋"/>
          <w:spacing w:val="-73"/>
          <w:sz w:val="24"/>
          <w:szCs w:val="24"/>
        </w:rPr>
        <w:t xml:space="preserve"> </w:t>
      </w:r>
      <w:r>
        <w:rPr>
          <w:rFonts w:hint="eastAsia" w:ascii="仿宋" w:hAnsi="仿宋" w:eastAsia="仿宋" w:cs="仿宋"/>
          <w:spacing w:val="-8"/>
          <w:sz w:val="24"/>
          <w:szCs w:val="24"/>
        </w:rPr>
        <w:t>2025</w:t>
      </w:r>
      <w:r>
        <w:rPr>
          <w:rFonts w:hint="eastAsia" w:ascii="仿宋" w:hAnsi="仿宋" w:eastAsia="仿宋" w:cs="仿宋"/>
          <w:spacing w:val="-57"/>
          <w:sz w:val="24"/>
          <w:szCs w:val="24"/>
        </w:rPr>
        <w:t xml:space="preserve"> </w:t>
      </w:r>
      <w:r>
        <w:rPr>
          <w:rFonts w:hint="eastAsia" w:ascii="仿宋" w:hAnsi="仿宋" w:eastAsia="仿宋" w:cs="仿宋"/>
          <w:spacing w:val="-8"/>
          <w:sz w:val="24"/>
          <w:szCs w:val="24"/>
        </w:rPr>
        <w:t>年雷电防护装置安全性能定期检测工作的通知”（绵</w:t>
      </w:r>
      <w:r>
        <w:rPr>
          <w:rFonts w:hint="eastAsia" w:ascii="仿宋" w:hAnsi="仿宋" w:eastAsia="仿宋" w:cs="仿宋"/>
          <w:sz w:val="24"/>
          <w:szCs w:val="24"/>
        </w:rPr>
        <w:t xml:space="preserve"> </w:t>
      </w:r>
      <w:r>
        <w:rPr>
          <w:rFonts w:hint="eastAsia" w:ascii="仿宋" w:hAnsi="仿宋" w:eastAsia="仿宋" w:cs="仿宋"/>
          <w:spacing w:val="-7"/>
          <w:sz w:val="24"/>
          <w:szCs w:val="24"/>
        </w:rPr>
        <w:t>气发【2025】15</w:t>
      </w:r>
      <w:r>
        <w:rPr>
          <w:rFonts w:hint="eastAsia" w:ascii="仿宋" w:hAnsi="仿宋" w:eastAsia="仿宋" w:cs="仿宋"/>
          <w:spacing w:val="-43"/>
          <w:sz w:val="24"/>
          <w:szCs w:val="24"/>
        </w:rPr>
        <w:t xml:space="preserve"> </w:t>
      </w:r>
      <w:r>
        <w:rPr>
          <w:rFonts w:hint="eastAsia" w:ascii="仿宋" w:hAnsi="仿宋" w:eastAsia="仿宋" w:cs="仿宋"/>
          <w:spacing w:val="-7"/>
          <w:sz w:val="24"/>
          <w:szCs w:val="24"/>
        </w:rPr>
        <w:t>号）文件精神各项要求。</w:t>
      </w:r>
    </w:p>
    <w:p w14:paraId="48F7F7B6">
      <w:pPr>
        <w:keepNext w:val="0"/>
        <w:keepLines w:val="0"/>
        <w:pageBreakBefore w:val="0"/>
        <w:widowControl w:val="0"/>
        <w:kinsoku/>
        <w:wordWrap/>
        <w:overflowPunct/>
        <w:topLinePunct w:val="0"/>
        <w:autoSpaceDE/>
        <w:autoSpaceDN/>
        <w:bidi w:val="0"/>
        <w:adjustRightInd/>
        <w:snapToGrid/>
        <w:spacing w:line="440" w:lineRule="exact"/>
        <w:ind w:left="0" w:right="0" w:firstLine="448" w:firstLineChars="200"/>
        <w:textAlignment w:val="auto"/>
        <w:outlineLvl w:val="2"/>
        <w:rPr>
          <w:rFonts w:hint="eastAsia" w:ascii="仿宋" w:hAnsi="仿宋" w:eastAsia="仿宋" w:cs="仿宋"/>
          <w:sz w:val="24"/>
          <w:szCs w:val="24"/>
        </w:rPr>
      </w:pPr>
      <w:r>
        <w:rPr>
          <w:rFonts w:hint="eastAsia" w:ascii="仿宋" w:hAnsi="仿宋" w:eastAsia="仿宋" w:cs="仿宋"/>
          <w:spacing w:val="-8"/>
          <w:sz w:val="24"/>
          <w:szCs w:val="24"/>
        </w:rPr>
        <w:t>（三）其他要求</w:t>
      </w:r>
    </w:p>
    <w:p w14:paraId="25BE3F64">
      <w:pPr>
        <w:pStyle w:val="2"/>
        <w:keepNext w:val="0"/>
        <w:keepLines w:val="0"/>
        <w:pageBreakBefore w:val="0"/>
        <w:widowControl w:val="0"/>
        <w:kinsoku/>
        <w:wordWrap/>
        <w:overflowPunct/>
        <w:topLinePunct w:val="0"/>
        <w:autoSpaceDE/>
        <w:autoSpaceDN/>
        <w:bidi w:val="0"/>
        <w:adjustRightInd/>
        <w:snapToGrid/>
        <w:spacing w:after="0" w:line="440" w:lineRule="exact"/>
        <w:ind w:left="0" w:right="0" w:firstLine="614"/>
        <w:textAlignment w:val="auto"/>
        <w:rPr>
          <w:rFonts w:hint="eastAsia" w:ascii="仿宋" w:hAnsi="仿宋" w:eastAsia="仿宋" w:cs="仿宋"/>
          <w:sz w:val="24"/>
          <w:szCs w:val="24"/>
        </w:rPr>
      </w:pPr>
      <w:r>
        <w:rPr>
          <w:rFonts w:hint="eastAsia" w:ascii="仿宋" w:hAnsi="仿宋" w:eastAsia="仿宋" w:cs="仿宋"/>
          <w:spacing w:val="-12"/>
          <w:sz w:val="24"/>
          <w:szCs w:val="24"/>
        </w:rPr>
        <w:t>1.2022</w:t>
      </w:r>
      <w:r>
        <w:rPr>
          <w:rFonts w:hint="eastAsia" w:ascii="仿宋" w:hAnsi="仿宋" w:eastAsia="仿宋" w:cs="仿宋"/>
          <w:spacing w:val="-43"/>
          <w:sz w:val="24"/>
          <w:szCs w:val="24"/>
        </w:rPr>
        <w:t xml:space="preserve"> </w:t>
      </w:r>
      <w:r>
        <w:rPr>
          <w:rFonts w:hint="eastAsia" w:ascii="仿宋" w:hAnsi="仿宋" w:eastAsia="仿宋" w:cs="仿宋"/>
          <w:spacing w:val="-12"/>
          <w:sz w:val="24"/>
          <w:szCs w:val="24"/>
        </w:rPr>
        <w:t>年</w:t>
      </w:r>
      <w:r>
        <w:rPr>
          <w:rFonts w:hint="eastAsia" w:ascii="仿宋" w:hAnsi="仿宋" w:eastAsia="仿宋" w:cs="仿宋"/>
          <w:spacing w:val="-60"/>
          <w:sz w:val="24"/>
          <w:szCs w:val="24"/>
        </w:rPr>
        <w:t xml:space="preserve"> </w:t>
      </w:r>
      <w:r>
        <w:rPr>
          <w:rFonts w:hint="eastAsia" w:ascii="仿宋" w:hAnsi="仿宋" w:eastAsia="仿宋" w:cs="仿宋"/>
          <w:spacing w:val="-12"/>
          <w:sz w:val="24"/>
          <w:szCs w:val="24"/>
        </w:rPr>
        <w:t>1</w:t>
      </w:r>
      <w:r>
        <w:rPr>
          <w:rFonts w:hint="eastAsia" w:ascii="仿宋" w:hAnsi="仿宋" w:eastAsia="仿宋" w:cs="仿宋"/>
          <w:spacing w:val="-50"/>
          <w:sz w:val="24"/>
          <w:szCs w:val="24"/>
        </w:rPr>
        <w:t xml:space="preserve"> </w:t>
      </w:r>
      <w:r>
        <w:rPr>
          <w:rFonts w:hint="eastAsia" w:ascii="仿宋" w:hAnsi="仿宋" w:eastAsia="仿宋" w:cs="仿宋"/>
          <w:spacing w:val="-12"/>
          <w:sz w:val="24"/>
          <w:szCs w:val="24"/>
        </w:rPr>
        <w:t>月</w:t>
      </w:r>
      <w:r>
        <w:rPr>
          <w:rFonts w:hint="eastAsia" w:ascii="仿宋" w:hAnsi="仿宋" w:eastAsia="仿宋" w:cs="仿宋"/>
          <w:spacing w:val="-60"/>
          <w:sz w:val="24"/>
          <w:szCs w:val="24"/>
        </w:rPr>
        <w:t xml:space="preserve"> </w:t>
      </w:r>
      <w:r>
        <w:rPr>
          <w:rFonts w:hint="eastAsia" w:ascii="仿宋" w:hAnsi="仿宋" w:eastAsia="仿宋" w:cs="仿宋"/>
          <w:spacing w:val="-12"/>
          <w:sz w:val="24"/>
          <w:szCs w:val="24"/>
        </w:rPr>
        <w:t>1 日至今，未因所供产品（或服务）的质量</w:t>
      </w:r>
      <w:r>
        <w:rPr>
          <w:rFonts w:hint="eastAsia" w:ascii="仿宋" w:hAnsi="仿宋" w:eastAsia="仿宋" w:cs="仿宋"/>
          <w:sz w:val="24"/>
          <w:szCs w:val="24"/>
        </w:rPr>
        <w:t xml:space="preserve"> </w:t>
      </w:r>
      <w:r>
        <w:rPr>
          <w:rFonts w:hint="eastAsia" w:ascii="仿宋" w:hAnsi="仿宋" w:eastAsia="仿宋" w:cs="仿宋"/>
          <w:spacing w:val="-7"/>
          <w:sz w:val="24"/>
          <w:szCs w:val="24"/>
        </w:rPr>
        <w:t>原因引起合同纠纷发生仲裁或诉讼事项。</w:t>
      </w:r>
    </w:p>
    <w:p w14:paraId="35CBCD3E">
      <w:pPr>
        <w:pStyle w:val="2"/>
        <w:keepNext w:val="0"/>
        <w:keepLines w:val="0"/>
        <w:pageBreakBefore w:val="0"/>
        <w:widowControl w:val="0"/>
        <w:kinsoku/>
        <w:wordWrap/>
        <w:overflowPunct/>
        <w:topLinePunct w:val="0"/>
        <w:autoSpaceDE/>
        <w:autoSpaceDN/>
        <w:bidi w:val="0"/>
        <w:adjustRightInd/>
        <w:snapToGrid/>
        <w:spacing w:after="0" w:line="440" w:lineRule="exact"/>
        <w:ind w:left="0" w:right="0" w:firstLine="596"/>
        <w:jc w:val="left"/>
        <w:textAlignment w:val="auto"/>
        <w:rPr>
          <w:rFonts w:hint="eastAsia" w:ascii="仿宋" w:hAnsi="仿宋" w:eastAsia="仿宋" w:cs="仿宋"/>
          <w:sz w:val="24"/>
          <w:szCs w:val="24"/>
        </w:rPr>
      </w:pPr>
      <w:r>
        <w:rPr>
          <w:rFonts w:hint="eastAsia" w:ascii="仿宋" w:hAnsi="仿宋" w:eastAsia="仿宋" w:cs="仿宋"/>
          <w:spacing w:val="-15"/>
          <w:sz w:val="24"/>
          <w:szCs w:val="24"/>
        </w:rPr>
        <w:t xml:space="preserve">2. 投标人必须为未被列入 “ 信 用 中 国 ” 网 站 （ </w:t>
      </w:r>
      <w:r>
        <w:rPr>
          <w:rFonts w:hint="eastAsia" w:ascii="仿宋" w:hAnsi="仿宋" w:eastAsia="仿宋" w:cs="仿宋"/>
          <w:spacing w:val="-15"/>
          <w:sz w:val="24"/>
          <w:szCs w:val="24"/>
        </w:rPr>
        <w:fldChar w:fldCharType="begin"/>
      </w:r>
      <w:r>
        <w:rPr>
          <w:rFonts w:hint="eastAsia" w:ascii="仿宋" w:hAnsi="仿宋" w:eastAsia="仿宋" w:cs="仿宋"/>
          <w:spacing w:val="-15"/>
          <w:sz w:val="24"/>
          <w:szCs w:val="24"/>
        </w:rPr>
        <w:instrText xml:space="preserve"> HYPERLINK "https://www.creditchina.gov.cn" </w:instrText>
      </w:r>
      <w:r>
        <w:rPr>
          <w:rFonts w:hint="eastAsia" w:ascii="仿宋" w:hAnsi="仿宋" w:eastAsia="仿宋" w:cs="仿宋"/>
          <w:spacing w:val="-15"/>
          <w:sz w:val="24"/>
          <w:szCs w:val="24"/>
        </w:rPr>
        <w:fldChar w:fldCharType="separate"/>
      </w:r>
      <w:r>
        <w:rPr>
          <w:rFonts w:hint="eastAsia" w:ascii="仿宋" w:hAnsi="仿宋" w:eastAsia="仿宋" w:cs="仿宋"/>
          <w:spacing w:val="-15"/>
          <w:sz w:val="24"/>
          <w:szCs w:val="24"/>
        </w:rPr>
        <w:t>www.creditchina.gov.cn</w:t>
      </w:r>
      <w:r>
        <w:rPr>
          <w:rFonts w:hint="eastAsia" w:ascii="仿宋" w:hAnsi="仿宋" w:eastAsia="仿宋" w:cs="仿宋"/>
          <w:spacing w:val="-15"/>
          <w:sz w:val="24"/>
          <w:szCs w:val="24"/>
        </w:rPr>
        <w:fldChar w:fldCharType="end"/>
      </w:r>
      <w:r>
        <w:rPr>
          <w:rFonts w:hint="eastAsia" w:ascii="仿宋" w:hAnsi="仿宋" w:eastAsia="仿宋" w:cs="仿宋"/>
          <w:spacing w:val="-15"/>
          <w:sz w:val="24"/>
          <w:szCs w:val="24"/>
        </w:rPr>
        <w:t xml:space="preserve"> ） 或 中 国 政 府采购 网 （</w:t>
      </w:r>
      <w:r>
        <w:rPr>
          <w:rFonts w:hint="eastAsia" w:ascii="仿宋" w:hAnsi="仿宋" w:eastAsia="仿宋" w:cs="仿宋"/>
          <w:spacing w:val="-15"/>
          <w:sz w:val="24"/>
          <w:szCs w:val="24"/>
        </w:rPr>
        <w:fldChar w:fldCharType="begin"/>
      </w:r>
      <w:r>
        <w:rPr>
          <w:rFonts w:hint="eastAsia" w:ascii="仿宋" w:hAnsi="仿宋" w:eastAsia="仿宋" w:cs="仿宋"/>
          <w:spacing w:val="-15"/>
          <w:sz w:val="24"/>
          <w:szCs w:val="24"/>
        </w:rPr>
        <w:instrText xml:space="preserve"> HYPERLINK "https://www.ccgp.gov.cn" </w:instrText>
      </w:r>
      <w:r>
        <w:rPr>
          <w:rFonts w:hint="eastAsia" w:ascii="仿宋" w:hAnsi="仿宋" w:eastAsia="仿宋" w:cs="仿宋"/>
          <w:spacing w:val="-15"/>
          <w:sz w:val="24"/>
          <w:szCs w:val="24"/>
        </w:rPr>
        <w:fldChar w:fldCharType="separate"/>
      </w:r>
      <w:r>
        <w:rPr>
          <w:rFonts w:hint="eastAsia" w:ascii="仿宋" w:hAnsi="仿宋" w:eastAsia="仿宋" w:cs="仿宋"/>
          <w:spacing w:val="-15"/>
          <w:sz w:val="24"/>
          <w:szCs w:val="24"/>
        </w:rPr>
        <w:t>www.ccgp.gov.cn</w:t>
      </w:r>
      <w:r>
        <w:rPr>
          <w:rFonts w:hint="eastAsia" w:ascii="仿宋" w:hAnsi="仿宋" w:eastAsia="仿宋" w:cs="仿宋"/>
          <w:spacing w:val="-15"/>
          <w:sz w:val="24"/>
          <w:szCs w:val="24"/>
        </w:rPr>
        <w:fldChar w:fldCharType="end"/>
      </w:r>
      <w:r>
        <w:rPr>
          <w:rFonts w:hint="eastAsia" w:ascii="仿宋" w:hAnsi="仿宋" w:eastAsia="仿宋" w:cs="仿宋"/>
          <w:spacing w:val="-15"/>
          <w:sz w:val="24"/>
          <w:szCs w:val="24"/>
        </w:rPr>
        <w:t>）渠道信用记录失信被执行人、重大税</w:t>
      </w:r>
      <w:r>
        <w:rPr>
          <w:rFonts w:hint="eastAsia" w:ascii="仿宋" w:hAnsi="仿宋" w:eastAsia="仿宋" w:cs="仿宋"/>
          <w:spacing w:val="-7"/>
          <w:sz w:val="24"/>
          <w:szCs w:val="24"/>
        </w:rPr>
        <w:t>收违</w:t>
      </w:r>
    </w:p>
    <w:p w14:paraId="6A38C5D6">
      <w:pPr>
        <w:pStyle w:val="2"/>
        <w:keepNext w:val="0"/>
        <w:keepLines w:val="0"/>
        <w:pageBreakBefore w:val="0"/>
        <w:widowControl w:val="0"/>
        <w:kinsoku/>
        <w:wordWrap/>
        <w:overflowPunct/>
        <w:topLinePunct w:val="0"/>
        <w:autoSpaceDE/>
        <w:autoSpaceDN/>
        <w:bidi w:val="0"/>
        <w:adjustRightInd/>
        <w:snapToGrid/>
        <w:spacing w:after="0" w:line="440" w:lineRule="exact"/>
        <w:ind w:left="0" w:right="0" w:firstLine="10"/>
        <w:textAlignment w:val="auto"/>
        <w:rPr>
          <w:rFonts w:hint="eastAsia" w:ascii="仿宋" w:hAnsi="仿宋" w:eastAsia="仿宋" w:cs="仿宋"/>
          <w:sz w:val="24"/>
          <w:szCs w:val="24"/>
        </w:rPr>
      </w:pPr>
      <w:r>
        <w:rPr>
          <w:rFonts w:hint="eastAsia" w:ascii="仿宋" w:hAnsi="仿宋" w:eastAsia="仿宋" w:cs="仿宋"/>
          <w:spacing w:val="-3"/>
          <w:sz w:val="24"/>
          <w:szCs w:val="24"/>
        </w:rPr>
        <w:t>法案件当事人名单、政府采购严重违法失信行为记录名单的企</w:t>
      </w:r>
      <w:r>
        <w:rPr>
          <w:rFonts w:hint="eastAsia" w:ascii="仿宋" w:hAnsi="仿宋" w:eastAsia="仿宋" w:cs="仿宋"/>
          <w:spacing w:val="2"/>
          <w:sz w:val="24"/>
          <w:szCs w:val="24"/>
        </w:rPr>
        <w:t xml:space="preserve"> </w:t>
      </w:r>
      <w:r>
        <w:rPr>
          <w:rFonts w:hint="eastAsia" w:ascii="仿宋" w:hAnsi="仿宋" w:eastAsia="仿宋" w:cs="仿宋"/>
          <w:spacing w:val="-7"/>
          <w:sz w:val="24"/>
          <w:szCs w:val="24"/>
        </w:rPr>
        <w:t>业（以本项目公告发布之后的查询结果为准）。</w:t>
      </w:r>
    </w:p>
    <w:p w14:paraId="1B239C1B">
      <w:pPr>
        <w:pStyle w:val="2"/>
        <w:keepNext w:val="0"/>
        <w:keepLines w:val="0"/>
        <w:pageBreakBefore w:val="0"/>
        <w:widowControl w:val="0"/>
        <w:kinsoku/>
        <w:wordWrap/>
        <w:overflowPunct/>
        <w:topLinePunct w:val="0"/>
        <w:autoSpaceDE/>
        <w:autoSpaceDN/>
        <w:bidi w:val="0"/>
        <w:adjustRightInd/>
        <w:snapToGrid/>
        <w:spacing w:after="0" w:line="440" w:lineRule="exact"/>
        <w:ind w:left="0" w:right="0" w:firstLine="452" w:firstLineChars="200"/>
        <w:jc w:val="left"/>
        <w:textAlignment w:val="auto"/>
        <w:rPr>
          <w:rFonts w:hint="eastAsia" w:ascii="仿宋" w:hAnsi="仿宋" w:eastAsia="仿宋" w:cs="仿宋"/>
          <w:sz w:val="24"/>
          <w:szCs w:val="24"/>
        </w:rPr>
        <w:sectPr>
          <w:headerReference r:id="rId5" w:type="default"/>
          <w:footerReference r:id="rId6" w:type="default"/>
          <w:pgSz w:w="11907" w:h="16839"/>
          <w:pgMar w:top="1873" w:right="1705" w:bottom="1259" w:left="1785" w:header="789" w:footer="1028" w:gutter="0"/>
          <w:pgNumType w:fmt="decimal"/>
          <w:cols w:space="720" w:num="1"/>
        </w:sectPr>
      </w:pPr>
      <w:r>
        <w:rPr>
          <w:rFonts w:hint="eastAsia" w:ascii="仿宋" w:hAnsi="仿宋" w:eastAsia="仿宋" w:cs="仿宋"/>
          <w:spacing w:val="-7"/>
          <w:sz w:val="24"/>
          <w:szCs w:val="24"/>
        </w:rPr>
        <w:t>（四）本项目不接受联合体参加报价</w:t>
      </w:r>
      <w:r>
        <w:rPr>
          <w:rFonts w:hint="eastAsia" w:ascii="仿宋" w:hAnsi="仿宋" w:eastAsia="仿宋" w:cs="仿宋"/>
          <w:spacing w:val="-7"/>
          <w:sz w:val="24"/>
          <w:szCs w:val="24"/>
          <w:lang w:eastAsia="zh-CN"/>
        </w:rPr>
        <w:t>。</w:t>
      </w:r>
    </w:p>
    <w:p w14:paraId="3634BD17">
      <w:pPr>
        <w:pStyle w:val="2"/>
        <w:spacing w:before="101" w:line="334" w:lineRule="auto"/>
        <w:ind w:left="38" w:right="104" w:firstLine="618"/>
        <w:rPr>
          <w:rFonts w:hint="eastAsia" w:ascii="仿宋_GB2312" w:hAnsi="仿宋_GB2312" w:eastAsia="仿宋_GB2312" w:cs="仿宋_GB2312"/>
          <w:spacing w:val="-6"/>
          <w:sz w:val="32"/>
          <w:szCs w:val="32"/>
        </w:rPr>
      </w:pPr>
      <w:r>
        <w:rPr>
          <w:rFonts w:hint="eastAsia" w:ascii="仿宋_GB2312" w:hAnsi="仿宋_GB2312" w:eastAsia="仿宋_GB2312" w:cs="仿宋_GB2312"/>
          <w:spacing w:val="-7"/>
          <w:sz w:val="32"/>
          <w:szCs w:val="32"/>
        </w:rPr>
        <w:t>附件：绵阳市水务（集团）有限公司第一分公司防雷接地</w:t>
      </w:r>
      <w:r>
        <w:rPr>
          <w:rFonts w:hint="eastAsia" w:ascii="仿宋_GB2312" w:hAnsi="仿宋_GB2312" w:eastAsia="仿宋_GB2312" w:cs="仿宋_GB2312"/>
          <w:spacing w:val="1"/>
          <w:sz w:val="32"/>
          <w:szCs w:val="32"/>
        </w:rPr>
        <w:t xml:space="preserve"> </w:t>
      </w:r>
      <w:bookmarkStart w:id="0" w:name="_GoBack"/>
      <w:bookmarkEnd w:id="0"/>
      <w:r>
        <w:rPr>
          <w:rFonts w:hint="eastAsia" w:ascii="仿宋_GB2312" w:hAnsi="仿宋_GB2312" w:eastAsia="仿宋_GB2312" w:cs="仿宋_GB2312"/>
          <w:spacing w:val="-6"/>
          <w:sz w:val="32"/>
          <w:szCs w:val="32"/>
        </w:rPr>
        <w:t>检测统计表</w:t>
      </w:r>
    </w:p>
    <w:tbl>
      <w:tblPr>
        <w:tblStyle w:val="5"/>
        <w:tblpPr w:leftFromText="180" w:rightFromText="180" w:vertAnchor="text" w:horzAnchor="page" w:tblpX="1440" w:tblpY="742"/>
        <w:tblOverlap w:val="never"/>
        <w:tblW w:w="10350"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704"/>
        <w:gridCol w:w="2136"/>
        <w:gridCol w:w="702"/>
        <w:gridCol w:w="6876"/>
      </w:tblGrid>
      <w:tr w14:paraId="00B70C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10350" w:type="dxa"/>
            <w:gridSpan w:val="4"/>
            <w:tcBorders>
              <w:top w:val="single" w:color="000000" w:sz="4" w:space="0"/>
              <w:left w:val="single" w:color="000000" w:sz="4" w:space="0"/>
              <w:bottom w:val="single" w:color="000000" w:sz="4" w:space="0"/>
              <w:right w:val="single" w:color="000000" w:sz="4" w:space="0"/>
            </w:tcBorders>
            <w:noWrap/>
            <w:vAlign w:val="center"/>
          </w:tcPr>
          <w:p w14:paraId="78C9435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二水厂</w:t>
            </w:r>
          </w:p>
        </w:tc>
      </w:tr>
      <w:tr w14:paraId="2B0AC5A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6B7AD7B6">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396DDFAC">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名称</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D8ACA8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DEA299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详细检测点统计</w:t>
            </w:r>
          </w:p>
        </w:tc>
      </w:tr>
      <w:tr w14:paraId="370823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66FB26D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w:t>
            </w:r>
          </w:p>
        </w:tc>
        <w:tc>
          <w:tcPr>
            <w:tcW w:w="2115" w:type="dxa"/>
            <w:vMerge w:val="restart"/>
            <w:tcBorders>
              <w:top w:val="single" w:color="000000" w:sz="4" w:space="0"/>
              <w:left w:val="single" w:color="000000" w:sz="4" w:space="0"/>
              <w:bottom w:val="single" w:color="000000" w:sz="4" w:space="0"/>
              <w:right w:val="single" w:color="000000" w:sz="4" w:space="0"/>
            </w:tcBorders>
            <w:noWrap w:val="0"/>
            <w:vAlign w:val="center"/>
          </w:tcPr>
          <w:p w14:paraId="18820E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构筑物</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484B7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89B6C4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引下线3</w:t>
            </w:r>
          </w:p>
        </w:tc>
      </w:tr>
      <w:tr w14:paraId="6415159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6448862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2</w:t>
            </w:r>
          </w:p>
        </w:tc>
        <w:tc>
          <w:tcPr>
            <w:tcW w:w="2115" w:type="dxa"/>
            <w:vMerge w:val="continue"/>
            <w:tcBorders>
              <w:top w:val="single" w:color="000000" w:sz="4" w:space="0"/>
              <w:left w:val="single" w:color="000000" w:sz="4" w:space="0"/>
              <w:bottom w:val="single" w:color="000000" w:sz="4" w:space="0"/>
              <w:right w:val="single" w:color="000000" w:sz="4" w:space="0"/>
            </w:tcBorders>
            <w:noWrap w:val="0"/>
            <w:vAlign w:val="center"/>
          </w:tcPr>
          <w:p w14:paraId="3EDB24A4">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E2B0C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3D5AF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接闪带3</w:t>
            </w:r>
          </w:p>
        </w:tc>
      </w:tr>
      <w:tr w14:paraId="6DF00E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7C49FAC2">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3</w:t>
            </w:r>
          </w:p>
        </w:tc>
        <w:tc>
          <w:tcPr>
            <w:tcW w:w="2115" w:type="dxa"/>
            <w:vMerge w:val="continue"/>
            <w:tcBorders>
              <w:top w:val="single" w:color="000000" w:sz="4" w:space="0"/>
              <w:left w:val="single" w:color="000000" w:sz="4" w:space="0"/>
              <w:bottom w:val="single" w:color="000000" w:sz="4" w:space="0"/>
              <w:right w:val="single" w:color="000000" w:sz="4" w:space="0"/>
            </w:tcBorders>
            <w:noWrap w:val="0"/>
            <w:vAlign w:val="center"/>
          </w:tcPr>
          <w:p w14:paraId="633F8200">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F18AF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70202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中控室等电位5</w:t>
            </w:r>
          </w:p>
        </w:tc>
      </w:tr>
      <w:tr w14:paraId="119CC95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CCFE90A">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4</w:t>
            </w:r>
          </w:p>
        </w:tc>
        <w:tc>
          <w:tcPr>
            <w:tcW w:w="2115" w:type="dxa"/>
            <w:vMerge w:val="continue"/>
            <w:tcBorders>
              <w:top w:val="single" w:color="000000" w:sz="4" w:space="0"/>
              <w:left w:val="single" w:color="000000" w:sz="4" w:space="0"/>
              <w:bottom w:val="single" w:color="000000" w:sz="4" w:space="0"/>
              <w:right w:val="single" w:color="000000" w:sz="4" w:space="0"/>
            </w:tcBorders>
            <w:noWrap w:val="0"/>
            <w:vAlign w:val="center"/>
          </w:tcPr>
          <w:p w14:paraId="77A45ECA">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32C438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F251A4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放静电地板3</w:t>
            </w:r>
          </w:p>
        </w:tc>
      </w:tr>
      <w:tr w14:paraId="0976E0B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14D90D1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5</w:t>
            </w:r>
          </w:p>
        </w:tc>
        <w:tc>
          <w:tcPr>
            <w:tcW w:w="2115" w:type="dxa"/>
            <w:vMerge w:val="continue"/>
            <w:tcBorders>
              <w:top w:val="single" w:color="000000" w:sz="4" w:space="0"/>
              <w:left w:val="single" w:color="000000" w:sz="4" w:space="0"/>
              <w:bottom w:val="single" w:color="000000" w:sz="4" w:space="0"/>
              <w:right w:val="single" w:color="000000" w:sz="4" w:space="0"/>
            </w:tcBorders>
            <w:noWrap w:val="0"/>
            <w:vAlign w:val="center"/>
          </w:tcPr>
          <w:p w14:paraId="7D7AAD61">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4FA56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E2E01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拼接屏3</w:t>
            </w:r>
          </w:p>
        </w:tc>
      </w:tr>
      <w:tr w14:paraId="23C5E0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56795B6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6</w:t>
            </w:r>
          </w:p>
        </w:tc>
        <w:tc>
          <w:tcPr>
            <w:tcW w:w="2115" w:type="dxa"/>
            <w:vMerge w:val="continue"/>
            <w:tcBorders>
              <w:top w:val="single" w:color="000000" w:sz="4" w:space="0"/>
              <w:left w:val="single" w:color="000000" w:sz="4" w:space="0"/>
              <w:bottom w:val="single" w:color="000000" w:sz="4" w:space="0"/>
              <w:right w:val="single" w:color="000000" w:sz="4" w:space="0"/>
            </w:tcBorders>
            <w:noWrap w:val="0"/>
            <w:vAlign w:val="center"/>
          </w:tcPr>
          <w:p w14:paraId="313AB66A">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A7018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2DD619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机柜5</w:t>
            </w:r>
          </w:p>
        </w:tc>
      </w:tr>
      <w:tr w14:paraId="56DF87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1C06F83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7</w:t>
            </w:r>
          </w:p>
        </w:tc>
        <w:tc>
          <w:tcPr>
            <w:tcW w:w="2115" w:type="dxa"/>
            <w:vMerge w:val="continue"/>
            <w:tcBorders>
              <w:top w:val="single" w:color="000000" w:sz="4" w:space="0"/>
              <w:left w:val="single" w:color="000000" w:sz="4" w:space="0"/>
              <w:bottom w:val="single" w:color="000000" w:sz="4" w:space="0"/>
              <w:right w:val="single" w:color="000000" w:sz="4" w:space="0"/>
            </w:tcBorders>
            <w:noWrap w:val="0"/>
            <w:vAlign w:val="center"/>
          </w:tcPr>
          <w:p w14:paraId="541613C2">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425D64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C064B3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接地扁铁3</w:t>
            </w:r>
          </w:p>
        </w:tc>
      </w:tr>
      <w:tr w14:paraId="2619E5D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038B41BF">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8</w:t>
            </w:r>
          </w:p>
        </w:tc>
        <w:tc>
          <w:tcPr>
            <w:tcW w:w="2115" w:type="dxa"/>
            <w:vMerge w:val="continue"/>
            <w:tcBorders>
              <w:top w:val="single" w:color="000000" w:sz="4" w:space="0"/>
              <w:left w:val="single" w:color="000000" w:sz="4" w:space="0"/>
              <w:bottom w:val="single" w:color="000000" w:sz="4" w:space="0"/>
              <w:right w:val="single" w:color="000000" w:sz="4" w:space="0"/>
            </w:tcBorders>
            <w:noWrap w:val="0"/>
            <w:vAlign w:val="center"/>
          </w:tcPr>
          <w:p w14:paraId="04F853E5">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F8B404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6000" w:type="dxa"/>
            <w:tcBorders>
              <w:top w:val="single" w:color="000000" w:sz="4" w:space="0"/>
              <w:left w:val="single" w:color="000000" w:sz="4" w:space="0"/>
              <w:bottom w:val="single" w:color="000000" w:sz="4" w:space="0"/>
              <w:right w:val="single" w:color="000000" w:sz="4" w:space="0"/>
            </w:tcBorders>
            <w:noWrap w:val="0"/>
            <w:vAlign w:val="center"/>
          </w:tcPr>
          <w:p w14:paraId="2C8CB5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栏杆3</w:t>
            </w:r>
          </w:p>
        </w:tc>
      </w:tr>
      <w:tr w14:paraId="16F46D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14:paraId="3DF77025">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6B5848E">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28</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5B69DB7">
            <w:pPr>
              <w:jc w:val="left"/>
              <w:rPr>
                <w:rFonts w:hint="eastAsia" w:ascii="宋体" w:hAnsi="宋体" w:eastAsia="宋体" w:cs="宋体"/>
                <w:b/>
                <w:bCs/>
                <w:i w:val="0"/>
                <w:iCs w:val="0"/>
                <w:color w:val="FF0000"/>
                <w:sz w:val="24"/>
                <w:szCs w:val="24"/>
                <w:u w:val="none"/>
              </w:rPr>
            </w:pPr>
          </w:p>
        </w:tc>
      </w:tr>
      <w:tr w14:paraId="6B66DAA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0" w:type="auto"/>
            <w:gridSpan w:val="4"/>
            <w:tcBorders>
              <w:top w:val="single" w:color="000000" w:sz="4" w:space="0"/>
              <w:left w:val="single" w:color="000000" w:sz="4" w:space="0"/>
              <w:bottom w:val="single" w:color="000000" w:sz="4" w:space="0"/>
              <w:right w:val="single" w:color="000000" w:sz="4" w:space="0"/>
            </w:tcBorders>
            <w:noWrap/>
            <w:vAlign w:val="center"/>
          </w:tcPr>
          <w:p w14:paraId="2D354BF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三水厂</w:t>
            </w:r>
          </w:p>
        </w:tc>
      </w:tr>
      <w:tr w14:paraId="4291805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00" w:type="dxa"/>
            <w:tcBorders>
              <w:top w:val="single" w:color="000000" w:sz="4" w:space="0"/>
              <w:left w:val="single" w:color="000000" w:sz="4" w:space="0"/>
              <w:bottom w:val="single" w:color="000000" w:sz="4" w:space="0"/>
              <w:right w:val="single" w:color="000000" w:sz="4" w:space="0"/>
            </w:tcBorders>
            <w:noWrap w:val="0"/>
            <w:vAlign w:val="center"/>
          </w:tcPr>
          <w:p w14:paraId="46D2B37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2EA7CB6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建构筑物名称</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1E35FB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03CB963">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详细检测点统计</w:t>
            </w:r>
          </w:p>
        </w:tc>
      </w:tr>
      <w:tr w14:paraId="01DE8A8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10350" w:type="dxa"/>
            <w:gridSpan w:val="4"/>
            <w:tcBorders>
              <w:top w:val="single" w:color="000000" w:sz="4" w:space="0"/>
              <w:left w:val="single" w:color="000000" w:sz="4" w:space="0"/>
              <w:bottom w:val="single" w:color="000000" w:sz="4" w:space="0"/>
              <w:right w:val="single" w:color="000000" w:sz="4" w:space="0"/>
            </w:tcBorders>
            <w:noWrap w:val="0"/>
            <w:vAlign w:val="center"/>
          </w:tcPr>
          <w:p w14:paraId="33FC1A68">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一二期</w:t>
            </w:r>
          </w:p>
        </w:tc>
      </w:tr>
      <w:tr w14:paraId="57E9652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71743E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182A798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办公楼</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C2C810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22</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24B1E2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接闪带6，预留测试点7，机柜3，防静电地板1，等电位端子5</w:t>
            </w:r>
          </w:p>
        </w:tc>
      </w:tr>
      <w:tr w14:paraId="7D461B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2681E93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2</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4B9210B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取水泵房</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CE051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DD42BD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接闪带6，预留测试点2，配电柜2</w:t>
            </w:r>
          </w:p>
        </w:tc>
      </w:tr>
      <w:tr w14:paraId="1AE6CD5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4A374CE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3</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6424A23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送水泵房</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FEB132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AA3981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接闪带6，预留测试点4，配电柜4</w:t>
            </w:r>
          </w:p>
        </w:tc>
      </w:tr>
      <w:tr w14:paraId="4EEB08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6E08BF36">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4</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40C2983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发电机房</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BD1ACC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7994C1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接闪带4，预留测试点1，配电箱1</w:t>
            </w:r>
          </w:p>
        </w:tc>
      </w:tr>
      <w:tr w14:paraId="0E782E5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0B4D57F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5</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284C0B1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冲洗间</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023DC9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584BB9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接闪带6，配电柜1，预留测试点1，设备6</w:t>
            </w:r>
          </w:p>
        </w:tc>
      </w:tr>
      <w:tr w14:paraId="21D0148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7CC6D87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6</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6F579C3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排水泵房</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5C3CC4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2D1B01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接闪带4，配电柜1，预留测试点1</w:t>
            </w:r>
          </w:p>
        </w:tc>
      </w:tr>
      <w:tr w14:paraId="5BB4027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1321E43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7</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39D9801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加氯间</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1F10C7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5D165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接闪带4，机柜3，预留测试点3，设备6</w:t>
            </w:r>
          </w:p>
        </w:tc>
      </w:tr>
      <w:tr w14:paraId="3D2325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079F7D9A">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8</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448662A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加药间</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976532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F3254B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接闪带6，机柜3，预留测试点4</w:t>
            </w:r>
          </w:p>
        </w:tc>
      </w:tr>
      <w:tr w14:paraId="7A7D04F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FB846A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9</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018B5C4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11"/>
                <w:rFonts w:hint="eastAsia" w:ascii="宋体" w:hAnsi="宋体" w:eastAsia="宋体" w:cs="宋体"/>
                <w:sz w:val="24"/>
                <w:szCs w:val="24"/>
                <w:lang w:val="en-US" w:eastAsia="zh-CN" w:bidi="ar"/>
              </w:rPr>
              <w:t>水池</w:t>
            </w:r>
            <w:r>
              <w:rPr>
                <w:rStyle w:val="12"/>
                <w:rFonts w:hint="eastAsia" w:ascii="宋体" w:hAnsi="宋体" w:eastAsia="宋体" w:cs="宋体"/>
                <w:sz w:val="24"/>
                <w:szCs w:val="24"/>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BE66D0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44978A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接闪带8，机柜2，</w:t>
            </w:r>
          </w:p>
        </w:tc>
      </w:tr>
      <w:tr w14:paraId="0120D2E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0C3D466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10</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5E9293F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11"/>
                <w:rFonts w:hint="eastAsia" w:ascii="宋体" w:hAnsi="宋体" w:eastAsia="宋体" w:cs="宋体"/>
                <w:sz w:val="24"/>
                <w:szCs w:val="24"/>
                <w:lang w:val="en-US" w:eastAsia="zh-CN" w:bidi="ar"/>
              </w:rPr>
              <w:t>水池</w:t>
            </w:r>
            <w:r>
              <w:rPr>
                <w:rStyle w:val="12"/>
                <w:rFonts w:hint="eastAsia" w:ascii="宋体" w:hAnsi="宋体" w:eastAsia="宋体" w:cs="宋体"/>
                <w:sz w:val="24"/>
                <w:szCs w:val="24"/>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2A55A5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52130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接闪带8，机柜2，</w:t>
            </w:r>
          </w:p>
        </w:tc>
      </w:tr>
      <w:tr w14:paraId="0D20470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4484F">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小计</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B145FA6">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121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C00408D">
            <w:pPr>
              <w:jc w:val="left"/>
              <w:rPr>
                <w:rFonts w:hint="eastAsia" w:ascii="宋体" w:hAnsi="宋体" w:eastAsia="宋体" w:cs="宋体"/>
                <w:b/>
                <w:bCs/>
                <w:i w:val="0"/>
                <w:iCs w:val="0"/>
                <w:color w:val="FF0000"/>
                <w:sz w:val="24"/>
                <w:szCs w:val="24"/>
                <w:u w:val="none"/>
              </w:rPr>
            </w:pPr>
          </w:p>
        </w:tc>
      </w:tr>
      <w:tr w14:paraId="6B4B706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gridSpan w:val="4"/>
            <w:tcBorders>
              <w:top w:val="single" w:color="000000" w:sz="4" w:space="0"/>
              <w:left w:val="single" w:color="000000" w:sz="4" w:space="0"/>
              <w:bottom w:val="single" w:color="000000" w:sz="4" w:space="0"/>
              <w:right w:val="single" w:color="000000" w:sz="4" w:space="0"/>
            </w:tcBorders>
            <w:noWrap/>
            <w:vAlign w:val="center"/>
          </w:tcPr>
          <w:p w14:paraId="32D1B539">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三期</w:t>
            </w:r>
          </w:p>
        </w:tc>
      </w:tr>
      <w:tr w14:paraId="32631D1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900" w:type="dxa"/>
            <w:tcBorders>
              <w:top w:val="single" w:color="000000" w:sz="4" w:space="0"/>
              <w:left w:val="single" w:color="000000" w:sz="4" w:space="0"/>
              <w:bottom w:val="single" w:color="000000" w:sz="4" w:space="0"/>
              <w:right w:val="single" w:color="000000" w:sz="4" w:space="0"/>
            </w:tcBorders>
            <w:noWrap w:val="0"/>
            <w:vAlign w:val="center"/>
          </w:tcPr>
          <w:p w14:paraId="05D9D91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1F20FFA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建构筑物名称</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F30BCE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40F9A1A">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详细检测点统计</w:t>
            </w:r>
          </w:p>
        </w:tc>
      </w:tr>
      <w:tr w14:paraId="19B4CAB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61A92EB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40A5AE0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脱水机房</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00BA01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8D384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13"/>
                <w:rFonts w:hint="eastAsia" w:ascii="宋体" w:hAnsi="宋体" w:eastAsia="宋体" w:cs="宋体"/>
                <w:sz w:val="24"/>
                <w:szCs w:val="24"/>
                <w:lang w:val="en-US" w:eastAsia="zh-CN" w:bidi="ar"/>
              </w:rPr>
              <w:t>接闪带</w:t>
            </w:r>
            <w:r>
              <w:rPr>
                <w:rStyle w:val="14"/>
                <w:rFonts w:hint="eastAsia" w:ascii="宋体" w:hAnsi="宋体" w:eastAsia="宋体" w:cs="宋体"/>
                <w:sz w:val="24"/>
                <w:szCs w:val="24"/>
                <w:lang w:val="en-US" w:eastAsia="zh-CN" w:bidi="ar"/>
              </w:rPr>
              <w:t>6</w:t>
            </w:r>
            <w:r>
              <w:rPr>
                <w:rStyle w:val="15"/>
                <w:rFonts w:hint="eastAsia" w:ascii="宋体" w:hAnsi="宋体" w:eastAsia="宋体" w:cs="宋体"/>
                <w:sz w:val="24"/>
                <w:szCs w:val="24"/>
                <w:lang w:val="en-US" w:eastAsia="zh-CN" w:bidi="ar"/>
              </w:rPr>
              <w:t>，预留检测点</w:t>
            </w:r>
            <w:r>
              <w:rPr>
                <w:rStyle w:val="14"/>
                <w:rFonts w:hint="eastAsia" w:ascii="宋体" w:hAnsi="宋体" w:eastAsia="宋体" w:cs="宋体"/>
                <w:sz w:val="24"/>
                <w:szCs w:val="24"/>
                <w:lang w:val="en-US" w:eastAsia="zh-CN" w:bidi="ar"/>
              </w:rPr>
              <w:t>8</w:t>
            </w:r>
            <w:r>
              <w:rPr>
                <w:rStyle w:val="15"/>
                <w:rFonts w:hint="eastAsia" w:ascii="宋体" w:hAnsi="宋体" w:eastAsia="宋体" w:cs="宋体"/>
                <w:sz w:val="24"/>
                <w:szCs w:val="24"/>
                <w:lang w:val="en-US" w:eastAsia="zh-CN" w:bidi="ar"/>
              </w:rPr>
              <w:t>，等电位、机柜</w:t>
            </w:r>
            <w:r>
              <w:rPr>
                <w:rStyle w:val="14"/>
                <w:rFonts w:hint="eastAsia" w:ascii="宋体" w:hAnsi="宋体" w:eastAsia="宋体" w:cs="宋体"/>
                <w:sz w:val="24"/>
                <w:szCs w:val="24"/>
                <w:lang w:val="en-US" w:eastAsia="zh-CN" w:bidi="ar"/>
              </w:rPr>
              <w:t>16</w:t>
            </w:r>
            <w:r>
              <w:rPr>
                <w:rStyle w:val="15"/>
                <w:rFonts w:hint="eastAsia" w:ascii="宋体" w:hAnsi="宋体" w:eastAsia="宋体" w:cs="宋体"/>
                <w:sz w:val="24"/>
                <w:szCs w:val="24"/>
                <w:lang w:val="en-US" w:eastAsia="zh-CN" w:bidi="ar"/>
              </w:rPr>
              <w:t>。</w:t>
            </w:r>
          </w:p>
        </w:tc>
      </w:tr>
      <w:tr w14:paraId="33130C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1695B05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2</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1680F3E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斜管水池</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2FCBD2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80A3D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13"/>
                <w:rFonts w:hint="eastAsia" w:ascii="宋体" w:hAnsi="宋体" w:eastAsia="宋体" w:cs="宋体"/>
                <w:sz w:val="24"/>
                <w:szCs w:val="24"/>
                <w:lang w:val="en-US" w:eastAsia="zh-CN" w:bidi="ar"/>
              </w:rPr>
              <w:t>金属栏杆</w:t>
            </w:r>
            <w:r>
              <w:rPr>
                <w:rStyle w:val="14"/>
                <w:rFonts w:hint="eastAsia" w:ascii="宋体" w:hAnsi="宋体" w:eastAsia="宋体" w:cs="宋体"/>
                <w:sz w:val="24"/>
                <w:szCs w:val="24"/>
                <w:lang w:val="en-US" w:eastAsia="zh-CN" w:bidi="ar"/>
              </w:rPr>
              <w:t>4</w:t>
            </w:r>
            <w:r>
              <w:rPr>
                <w:rStyle w:val="15"/>
                <w:rFonts w:hint="eastAsia" w:ascii="宋体" w:hAnsi="宋体" w:eastAsia="宋体" w:cs="宋体"/>
                <w:sz w:val="24"/>
                <w:szCs w:val="24"/>
                <w:lang w:val="en-US" w:eastAsia="zh-CN" w:bidi="ar"/>
              </w:rPr>
              <w:t>，等电位</w:t>
            </w:r>
            <w:r>
              <w:rPr>
                <w:rStyle w:val="14"/>
                <w:rFonts w:hint="eastAsia" w:ascii="宋体" w:hAnsi="宋体" w:eastAsia="宋体" w:cs="宋体"/>
                <w:sz w:val="24"/>
                <w:szCs w:val="24"/>
                <w:lang w:val="en-US" w:eastAsia="zh-CN" w:bidi="ar"/>
              </w:rPr>
              <w:t>5</w:t>
            </w:r>
            <w:r>
              <w:rPr>
                <w:rStyle w:val="15"/>
                <w:rFonts w:hint="eastAsia" w:ascii="宋体" w:hAnsi="宋体" w:eastAsia="宋体" w:cs="宋体"/>
                <w:sz w:val="24"/>
                <w:szCs w:val="24"/>
                <w:lang w:val="en-US" w:eastAsia="zh-CN" w:bidi="ar"/>
              </w:rPr>
              <w:t>，配电室</w:t>
            </w:r>
            <w:r>
              <w:rPr>
                <w:rStyle w:val="14"/>
                <w:rFonts w:hint="eastAsia" w:ascii="宋体" w:hAnsi="宋体" w:eastAsia="宋体" w:cs="宋体"/>
                <w:sz w:val="24"/>
                <w:szCs w:val="24"/>
                <w:lang w:val="en-US" w:eastAsia="zh-CN" w:bidi="ar"/>
              </w:rPr>
              <w:t>1</w:t>
            </w:r>
            <w:r>
              <w:rPr>
                <w:rStyle w:val="15"/>
                <w:rFonts w:hint="eastAsia" w:ascii="宋体" w:hAnsi="宋体" w:eastAsia="宋体" w:cs="宋体"/>
                <w:sz w:val="24"/>
                <w:szCs w:val="24"/>
                <w:lang w:val="en-US" w:eastAsia="zh-CN" w:bidi="ar"/>
              </w:rPr>
              <w:t>。</w:t>
            </w:r>
          </w:p>
        </w:tc>
      </w:tr>
      <w:tr w14:paraId="2F82FC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4B30C04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3</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1C79F2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送水泵房</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35F7C6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5F74D9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13"/>
                <w:rFonts w:hint="eastAsia" w:ascii="宋体" w:hAnsi="宋体" w:eastAsia="宋体" w:cs="宋体"/>
                <w:sz w:val="24"/>
                <w:szCs w:val="24"/>
                <w:lang w:val="en-US" w:eastAsia="zh-CN" w:bidi="ar"/>
              </w:rPr>
              <w:t>接闪带6，等电位</w:t>
            </w:r>
            <w:r>
              <w:rPr>
                <w:rStyle w:val="14"/>
                <w:rFonts w:hint="eastAsia" w:ascii="宋体" w:hAnsi="宋体" w:eastAsia="宋体" w:cs="宋体"/>
                <w:sz w:val="24"/>
                <w:szCs w:val="24"/>
                <w:lang w:val="en-US" w:eastAsia="zh-CN" w:bidi="ar"/>
              </w:rPr>
              <w:t>12</w:t>
            </w:r>
            <w:r>
              <w:rPr>
                <w:rStyle w:val="15"/>
                <w:rFonts w:hint="eastAsia" w:ascii="宋体" w:hAnsi="宋体" w:eastAsia="宋体" w:cs="宋体"/>
                <w:sz w:val="24"/>
                <w:szCs w:val="24"/>
                <w:lang w:val="en-US" w:eastAsia="zh-CN" w:bidi="ar"/>
              </w:rPr>
              <w:t>，配电室2。</w:t>
            </w:r>
          </w:p>
        </w:tc>
      </w:tr>
      <w:tr w14:paraId="7E384D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4497BFFF">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4</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5D67D9F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回水池</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9E4457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EE5965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13"/>
                <w:rFonts w:hint="eastAsia" w:ascii="宋体" w:hAnsi="宋体" w:eastAsia="宋体" w:cs="宋体"/>
                <w:sz w:val="24"/>
                <w:szCs w:val="24"/>
                <w:lang w:val="en-US" w:eastAsia="zh-CN" w:bidi="ar"/>
              </w:rPr>
              <w:t>金属栏杆</w:t>
            </w:r>
            <w:r>
              <w:rPr>
                <w:rStyle w:val="14"/>
                <w:rFonts w:hint="eastAsia" w:ascii="宋体" w:hAnsi="宋体" w:eastAsia="宋体" w:cs="宋体"/>
                <w:sz w:val="24"/>
                <w:szCs w:val="24"/>
                <w:lang w:val="en-US" w:eastAsia="zh-CN" w:bidi="ar"/>
              </w:rPr>
              <w:t>4</w:t>
            </w:r>
            <w:r>
              <w:rPr>
                <w:rStyle w:val="15"/>
                <w:rFonts w:hint="eastAsia" w:ascii="宋体" w:hAnsi="宋体" w:eastAsia="宋体" w:cs="宋体"/>
                <w:sz w:val="24"/>
                <w:szCs w:val="24"/>
                <w:lang w:val="en-US" w:eastAsia="zh-CN" w:bidi="ar"/>
              </w:rPr>
              <w:t>，等电位</w:t>
            </w:r>
            <w:r>
              <w:rPr>
                <w:rStyle w:val="14"/>
                <w:rFonts w:hint="eastAsia" w:ascii="宋体" w:hAnsi="宋体" w:eastAsia="宋体" w:cs="宋体"/>
                <w:sz w:val="24"/>
                <w:szCs w:val="24"/>
                <w:lang w:val="en-US" w:eastAsia="zh-CN" w:bidi="ar"/>
              </w:rPr>
              <w:t>5</w:t>
            </w:r>
            <w:r>
              <w:rPr>
                <w:rStyle w:val="15"/>
                <w:rFonts w:hint="eastAsia" w:ascii="宋体" w:hAnsi="宋体" w:eastAsia="宋体" w:cs="宋体"/>
                <w:sz w:val="24"/>
                <w:szCs w:val="24"/>
                <w:lang w:val="en-US" w:eastAsia="zh-CN" w:bidi="ar"/>
              </w:rPr>
              <w:t>，配电室</w:t>
            </w:r>
            <w:r>
              <w:rPr>
                <w:rStyle w:val="14"/>
                <w:rFonts w:hint="eastAsia" w:ascii="宋体" w:hAnsi="宋体" w:eastAsia="宋体" w:cs="宋体"/>
                <w:sz w:val="24"/>
                <w:szCs w:val="24"/>
                <w:lang w:val="en-US" w:eastAsia="zh-CN" w:bidi="ar"/>
              </w:rPr>
              <w:t>1</w:t>
            </w:r>
            <w:r>
              <w:rPr>
                <w:rStyle w:val="15"/>
                <w:rFonts w:hint="eastAsia" w:ascii="宋体" w:hAnsi="宋体" w:eastAsia="宋体" w:cs="宋体"/>
                <w:sz w:val="24"/>
                <w:szCs w:val="24"/>
                <w:lang w:val="en-US" w:eastAsia="zh-CN" w:bidi="ar"/>
              </w:rPr>
              <w:t>。</w:t>
            </w:r>
          </w:p>
        </w:tc>
      </w:tr>
      <w:tr w14:paraId="5368B1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2313790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5</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7980236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反冲洗房</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1CEF2B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E95A4A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13"/>
                <w:rFonts w:hint="eastAsia" w:ascii="宋体" w:hAnsi="宋体" w:eastAsia="宋体" w:cs="宋体"/>
                <w:sz w:val="24"/>
                <w:szCs w:val="24"/>
                <w:lang w:val="en-US" w:eastAsia="zh-CN" w:bidi="ar"/>
              </w:rPr>
              <w:t>接闪带</w:t>
            </w:r>
            <w:r>
              <w:rPr>
                <w:rStyle w:val="14"/>
                <w:rFonts w:hint="eastAsia" w:ascii="宋体" w:hAnsi="宋体" w:eastAsia="宋体" w:cs="宋体"/>
                <w:sz w:val="24"/>
                <w:szCs w:val="24"/>
                <w:lang w:val="en-US" w:eastAsia="zh-CN" w:bidi="ar"/>
              </w:rPr>
              <w:t>4</w:t>
            </w:r>
            <w:r>
              <w:rPr>
                <w:rStyle w:val="15"/>
                <w:rFonts w:hint="eastAsia" w:ascii="宋体" w:hAnsi="宋体" w:eastAsia="宋体" w:cs="宋体"/>
                <w:sz w:val="24"/>
                <w:szCs w:val="24"/>
                <w:lang w:val="en-US" w:eastAsia="zh-CN" w:bidi="ar"/>
              </w:rPr>
              <w:t>，等电位</w:t>
            </w:r>
            <w:r>
              <w:rPr>
                <w:rStyle w:val="14"/>
                <w:rFonts w:hint="eastAsia" w:ascii="宋体" w:hAnsi="宋体" w:eastAsia="宋体" w:cs="宋体"/>
                <w:sz w:val="24"/>
                <w:szCs w:val="24"/>
                <w:lang w:val="en-US" w:eastAsia="zh-CN" w:bidi="ar"/>
              </w:rPr>
              <w:t>5</w:t>
            </w:r>
            <w:r>
              <w:rPr>
                <w:rStyle w:val="15"/>
                <w:rFonts w:hint="eastAsia" w:ascii="宋体" w:hAnsi="宋体" w:eastAsia="宋体" w:cs="宋体"/>
                <w:sz w:val="24"/>
                <w:szCs w:val="24"/>
                <w:lang w:val="en-US" w:eastAsia="zh-CN" w:bidi="ar"/>
              </w:rPr>
              <w:t>，配电室</w:t>
            </w:r>
            <w:r>
              <w:rPr>
                <w:rStyle w:val="14"/>
                <w:rFonts w:hint="eastAsia" w:ascii="宋体" w:hAnsi="宋体" w:eastAsia="宋体" w:cs="宋体"/>
                <w:sz w:val="24"/>
                <w:szCs w:val="24"/>
                <w:lang w:val="en-US" w:eastAsia="zh-CN" w:bidi="ar"/>
              </w:rPr>
              <w:t>1</w:t>
            </w:r>
            <w:r>
              <w:rPr>
                <w:rStyle w:val="15"/>
                <w:rFonts w:hint="eastAsia" w:ascii="宋体" w:hAnsi="宋体" w:eastAsia="宋体" w:cs="宋体"/>
                <w:sz w:val="24"/>
                <w:szCs w:val="24"/>
                <w:lang w:val="en-US" w:eastAsia="zh-CN" w:bidi="ar"/>
              </w:rPr>
              <w:t>。</w:t>
            </w:r>
          </w:p>
        </w:tc>
      </w:tr>
      <w:tr w14:paraId="3888D7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2691D36">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6</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0D5A640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11"/>
                <w:rFonts w:hint="eastAsia" w:ascii="宋体" w:hAnsi="宋体" w:eastAsia="宋体" w:cs="宋体"/>
                <w:sz w:val="24"/>
                <w:szCs w:val="24"/>
                <w:lang w:val="en-US" w:eastAsia="zh-CN" w:bidi="ar"/>
              </w:rPr>
              <w:t>V</w:t>
            </w:r>
            <w:r>
              <w:rPr>
                <w:rStyle w:val="16"/>
                <w:rFonts w:hint="eastAsia" w:ascii="宋体" w:hAnsi="宋体" w:eastAsia="宋体" w:cs="宋体"/>
                <w:sz w:val="24"/>
                <w:szCs w:val="24"/>
                <w:lang w:val="en-US" w:eastAsia="zh-CN" w:bidi="ar"/>
              </w:rPr>
              <w:t>型池</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70CC1C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4F3D92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13"/>
                <w:rFonts w:hint="eastAsia" w:ascii="宋体" w:hAnsi="宋体" w:eastAsia="宋体" w:cs="宋体"/>
                <w:sz w:val="24"/>
                <w:szCs w:val="24"/>
                <w:lang w:val="en-US" w:eastAsia="zh-CN" w:bidi="ar"/>
              </w:rPr>
              <w:t>接闪带</w:t>
            </w:r>
            <w:r>
              <w:rPr>
                <w:rStyle w:val="14"/>
                <w:rFonts w:hint="eastAsia" w:ascii="宋体" w:hAnsi="宋体" w:eastAsia="宋体" w:cs="宋体"/>
                <w:sz w:val="24"/>
                <w:szCs w:val="24"/>
                <w:lang w:val="en-US" w:eastAsia="zh-CN" w:bidi="ar"/>
              </w:rPr>
              <w:t>4</w:t>
            </w:r>
            <w:r>
              <w:rPr>
                <w:rStyle w:val="15"/>
                <w:rFonts w:hint="eastAsia" w:ascii="宋体" w:hAnsi="宋体" w:eastAsia="宋体" w:cs="宋体"/>
                <w:sz w:val="24"/>
                <w:szCs w:val="24"/>
                <w:lang w:val="en-US" w:eastAsia="zh-CN" w:bidi="ar"/>
              </w:rPr>
              <w:t>，等电位</w:t>
            </w:r>
            <w:r>
              <w:rPr>
                <w:rStyle w:val="14"/>
                <w:rFonts w:hint="eastAsia" w:ascii="宋体" w:hAnsi="宋体" w:eastAsia="宋体" w:cs="宋体"/>
                <w:sz w:val="24"/>
                <w:szCs w:val="24"/>
                <w:lang w:val="en-US" w:eastAsia="zh-CN" w:bidi="ar"/>
              </w:rPr>
              <w:t>5</w:t>
            </w:r>
            <w:r>
              <w:rPr>
                <w:rStyle w:val="15"/>
                <w:rFonts w:hint="eastAsia" w:ascii="宋体" w:hAnsi="宋体" w:eastAsia="宋体" w:cs="宋体"/>
                <w:sz w:val="24"/>
                <w:szCs w:val="24"/>
                <w:lang w:val="en-US" w:eastAsia="zh-CN" w:bidi="ar"/>
              </w:rPr>
              <w:t>，配电室</w:t>
            </w:r>
            <w:r>
              <w:rPr>
                <w:rStyle w:val="14"/>
                <w:rFonts w:hint="eastAsia" w:ascii="宋体" w:hAnsi="宋体" w:eastAsia="宋体" w:cs="宋体"/>
                <w:sz w:val="24"/>
                <w:szCs w:val="24"/>
                <w:lang w:val="en-US" w:eastAsia="zh-CN" w:bidi="ar"/>
              </w:rPr>
              <w:t>1</w:t>
            </w:r>
            <w:r>
              <w:rPr>
                <w:rStyle w:val="15"/>
                <w:rFonts w:hint="eastAsia" w:ascii="宋体" w:hAnsi="宋体" w:eastAsia="宋体" w:cs="宋体"/>
                <w:sz w:val="24"/>
                <w:szCs w:val="24"/>
                <w:lang w:val="en-US" w:eastAsia="zh-CN" w:bidi="ar"/>
              </w:rPr>
              <w:t>。</w:t>
            </w:r>
          </w:p>
        </w:tc>
      </w:tr>
      <w:tr w14:paraId="2BCBFC6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0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510305D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7</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741C7B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11"/>
                <w:rFonts w:hint="eastAsia" w:ascii="宋体" w:hAnsi="宋体" w:eastAsia="宋体" w:cs="宋体"/>
                <w:sz w:val="24"/>
                <w:szCs w:val="24"/>
                <w:lang w:val="en-US" w:eastAsia="zh-CN" w:bidi="ar"/>
              </w:rPr>
              <w:t>高效沉淀池</w:t>
            </w:r>
            <w:r>
              <w:rPr>
                <w:rStyle w:val="17"/>
                <w:rFonts w:hint="eastAsia" w:ascii="宋体" w:hAnsi="宋体" w:eastAsia="宋体" w:cs="宋体"/>
                <w:sz w:val="24"/>
                <w:szCs w:val="24"/>
                <w:lang w:val="en-US" w:eastAsia="zh-CN" w:bidi="ar"/>
              </w:rPr>
              <w:t>+</w:t>
            </w:r>
            <w:r>
              <w:rPr>
                <w:rStyle w:val="16"/>
                <w:rFonts w:hint="eastAsia" w:ascii="宋体" w:hAnsi="宋体" w:eastAsia="宋体" w:cs="宋体"/>
                <w:sz w:val="24"/>
                <w:szCs w:val="24"/>
                <w:lang w:val="en-US" w:eastAsia="zh-CN" w:bidi="ar"/>
              </w:rPr>
              <w:t>水池</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619A47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DFF422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13"/>
                <w:rFonts w:hint="eastAsia" w:ascii="宋体" w:hAnsi="宋体" w:eastAsia="宋体" w:cs="宋体"/>
                <w:sz w:val="24"/>
                <w:szCs w:val="24"/>
                <w:lang w:val="en-US" w:eastAsia="zh-CN" w:bidi="ar"/>
              </w:rPr>
              <w:t>金属栏杆</w:t>
            </w:r>
            <w:r>
              <w:rPr>
                <w:rStyle w:val="14"/>
                <w:rFonts w:hint="eastAsia" w:ascii="宋体" w:hAnsi="宋体" w:eastAsia="宋体" w:cs="宋体"/>
                <w:sz w:val="24"/>
                <w:szCs w:val="24"/>
                <w:lang w:val="en-US" w:eastAsia="zh-CN" w:bidi="ar"/>
              </w:rPr>
              <w:t>4</w:t>
            </w:r>
            <w:r>
              <w:rPr>
                <w:rStyle w:val="15"/>
                <w:rFonts w:hint="eastAsia" w:ascii="宋体" w:hAnsi="宋体" w:eastAsia="宋体" w:cs="宋体"/>
                <w:sz w:val="24"/>
                <w:szCs w:val="24"/>
                <w:lang w:val="en-US" w:eastAsia="zh-CN" w:bidi="ar"/>
              </w:rPr>
              <w:t>，等电位</w:t>
            </w:r>
            <w:r>
              <w:rPr>
                <w:rStyle w:val="14"/>
                <w:rFonts w:hint="eastAsia" w:ascii="宋体" w:hAnsi="宋体" w:eastAsia="宋体" w:cs="宋体"/>
                <w:sz w:val="24"/>
                <w:szCs w:val="24"/>
                <w:lang w:val="en-US" w:eastAsia="zh-CN" w:bidi="ar"/>
              </w:rPr>
              <w:t>5</w:t>
            </w:r>
            <w:r>
              <w:rPr>
                <w:rStyle w:val="15"/>
                <w:rFonts w:hint="eastAsia" w:ascii="宋体" w:hAnsi="宋体" w:eastAsia="宋体" w:cs="宋体"/>
                <w:sz w:val="24"/>
                <w:szCs w:val="24"/>
                <w:lang w:val="en-US" w:eastAsia="zh-CN" w:bidi="ar"/>
              </w:rPr>
              <w:t>，</w:t>
            </w:r>
            <w:r>
              <w:rPr>
                <w:rStyle w:val="14"/>
                <w:rFonts w:hint="eastAsia" w:ascii="宋体" w:hAnsi="宋体" w:eastAsia="宋体" w:cs="宋体"/>
                <w:sz w:val="24"/>
                <w:szCs w:val="24"/>
                <w:lang w:val="en-US" w:eastAsia="zh-CN" w:bidi="ar"/>
              </w:rPr>
              <w:t>SPD</w:t>
            </w:r>
            <w:r>
              <w:rPr>
                <w:rStyle w:val="15"/>
                <w:rFonts w:hint="eastAsia" w:ascii="宋体" w:hAnsi="宋体" w:eastAsia="宋体" w:cs="宋体"/>
                <w:sz w:val="24"/>
                <w:szCs w:val="24"/>
                <w:lang w:val="en-US" w:eastAsia="zh-CN" w:bidi="ar"/>
              </w:rPr>
              <w:t>配电室</w:t>
            </w:r>
            <w:r>
              <w:rPr>
                <w:rStyle w:val="14"/>
                <w:rFonts w:hint="eastAsia" w:ascii="宋体" w:hAnsi="宋体" w:eastAsia="宋体" w:cs="宋体"/>
                <w:sz w:val="24"/>
                <w:szCs w:val="24"/>
                <w:lang w:val="en-US" w:eastAsia="zh-CN" w:bidi="ar"/>
              </w:rPr>
              <w:t>1</w:t>
            </w:r>
            <w:r>
              <w:rPr>
                <w:rStyle w:val="15"/>
                <w:rFonts w:hint="eastAsia" w:ascii="宋体" w:hAnsi="宋体" w:eastAsia="宋体" w:cs="宋体"/>
                <w:sz w:val="24"/>
                <w:szCs w:val="24"/>
                <w:lang w:val="en-US" w:eastAsia="zh-CN" w:bidi="ar"/>
              </w:rPr>
              <w:t>。</w:t>
            </w:r>
          </w:p>
        </w:tc>
      </w:tr>
      <w:tr w14:paraId="2FE01FB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0D145CE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8</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2302B87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食堂</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901125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15D8EB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13"/>
                <w:rFonts w:hint="eastAsia" w:ascii="宋体" w:hAnsi="宋体" w:eastAsia="宋体" w:cs="宋体"/>
                <w:sz w:val="24"/>
                <w:szCs w:val="24"/>
                <w:lang w:val="en-US" w:eastAsia="zh-CN" w:bidi="ar"/>
              </w:rPr>
              <w:t>接闪带</w:t>
            </w:r>
            <w:r>
              <w:rPr>
                <w:rStyle w:val="14"/>
                <w:rFonts w:hint="eastAsia" w:ascii="宋体" w:hAnsi="宋体" w:eastAsia="宋体" w:cs="宋体"/>
                <w:sz w:val="24"/>
                <w:szCs w:val="24"/>
                <w:lang w:val="en-US" w:eastAsia="zh-CN" w:bidi="ar"/>
              </w:rPr>
              <w:t>6</w:t>
            </w:r>
            <w:r>
              <w:rPr>
                <w:rStyle w:val="15"/>
                <w:rFonts w:hint="eastAsia" w:ascii="宋体" w:hAnsi="宋体" w:eastAsia="宋体" w:cs="宋体"/>
                <w:sz w:val="24"/>
                <w:szCs w:val="24"/>
                <w:lang w:val="en-US" w:eastAsia="zh-CN" w:bidi="ar"/>
              </w:rPr>
              <w:t>，等电位</w:t>
            </w:r>
            <w:r>
              <w:rPr>
                <w:rStyle w:val="14"/>
                <w:rFonts w:hint="eastAsia" w:ascii="宋体" w:hAnsi="宋体" w:eastAsia="宋体" w:cs="宋体"/>
                <w:sz w:val="24"/>
                <w:szCs w:val="24"/>
                <w:lang w:val="en-US" w:eastAsia="zh-CN" w:bidi="ar"/>
              </w:rPr>
              <w:t>13</w:t>
            </w:r>
            <w:r>
              <w:rPr>
                <w:rStyle w:val="15"/>
                <w:rFonts w:hint="eastAsia" w:ascii="宋体" w:hAnsi="宋体" w:eastAsia="宋体" w:cs="宋体"/>
                <w:sz w:val="24"/>
                <w:szCs w:val="24"/>
                <w:lang w:val="en-US" w:eastAsia="zh-CN" w:bidi="ar"/>
              </w:rPr>
              <w:t>，</w:t>
            </w:r>
            <w:r>
              <w:rPr>
                <w:rStyle w:val="14"/>
                <w:rFonts w:hint="eastAsia" w:ascii="宋体" w:hAnsi="宋体" w:eastAsia="宋体" w:cs="宋体"/>
                <w:sz w:val="24"/>
                <w:szCs w:val="24"/>
                <w:lang w:val="en-US" w:eastAsia="zh-CN" w:bidi="ar"/>
              </w:rPr>
              <w:t>SPD</w:t>
            </w:r>
            <w:r>
              <w:rPr>
                <w:rStyle w:val="15"/>
                <w:rFonts w:hint="eastAsia" w:ascii="宋体" w:hAnsi="宋体" w:eastAsia="宋体" w:cs="宋体"/>
                <w:sz w:val="24"/>
                <w:szCs w:val="24"/>
                <w:lang w:val="en-US" w:eastAsia="zh-CN" w:bidi="ar"/>
              </w:rPr>
              <w:t>配电室</w:t>
            </w:r>
            <w:r>
              <w:rPr>
                <w:rStyle w:val="14"/>
                <w:rFonts w:hint="eastAsia" w:ascii="宋体" w:hAnsi="宋体" w:eastAsia="宋体" w:cs="宋体"/>
                <w:sz w:val="24"/>
                <w:szCs w:val="24"/>
                <w:lang w:val="en-US" w:eastAsia="zh-CN" w:bidi="ar"/>
              </w:rPr>
              <w:t>1</w:t>
            </w:r>
            <w:r>
              <w:rPr>
                <w:rStyle w:val="15"/>
                <w:rFonts w:hint="eastAsia" w:ascii="宋体" w:hAnsi="宋体" w:eastAsia="宋体" w:cs="宋体"/>
                <w:sz w:val="24"/>
                <w:szCs w:val="24"/>
                <w:lang w:val="en-US" w:eastAsia="zh-CN" w:bidi="ar"/>
              </w:rPr>
              <w:t>。</w:t>
            </w:r>
          </w:p>
        </w:tc>
      </w:tr>
      <w:tr w14:paraId="2DA8C1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2A2977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9</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25979F8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取水泵房</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A885F2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245BC9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Style w:val="13"/>
                <w:rFonts w:hint="eastAsia" w:ascii="宋体" w:hAnsi="宋体" w:eastAsia="宋体" w:cs="宋体"/>
                <w:sz w:val="24"/>
                <w:szCs w:val="24"/>
                <w:lang w:val="en-US" w:eastAsia="zh-CN" w:bidi="ar"/>
              </w:rPr>
              <w:t>接闪带</w:t>
            </w:r>
            <w:r>
              <w:rPr>
                <w:rStyle w:val="14"/>
                <w:rFonts w:hint="eastAsia" w:ascii="宋体" w:hAnsi="宋体" w:eastAsia="宋体" w:cs="宋体"/>
                <w:sz w:val="24"/>
                <w:szCs w:val="24"/>
                <w:lang w:val="en-US" w:eastAsia="zh-CN" w:bidi="ar"/>
              </w:rPr>
              <w:t>4</w:t>
            </w:r>
            <w:r>
              <w:rPr>
                <w:rStyle w:val="15"/>
                <w:rFonts w:hint="eastAsia" w:ascii="宋体" w:hAnsi="宋体" w:eastAsia="宋体" w:cs="宋体"/>
                <w:sz w:val="24"/>
                <w:szCs w:val="24"/>
                <w:lang w:val="en-US" w:eastAsia="zh-CN" w:bidi="ar"/>
              </w:rPr>
              <w:t>，等电位</w:t>
            </w:r>
            <w:r>
              <w:rPr>
                <w:rStyle w:val="14"/>
                <w:rFonts w:hint="eastAsia" w:ascii="宋体" w:hAnsi="宋体" w:eastAsia="宋体" w:cs="宋体"/>
                <w:sz w:val="24"/>
                <w:szCs w:val="24"/>
                <w:lang w:val="en-US" w:eastAsia="zh-CN" w:bidi="ar"/>
              </w:rPr>
              <w:t>5</w:t>
            </w:r>
            <w:r>
              <w:rPr>
                <w:rStyle w:val="15"/>
                <w:rFonts w:hint="eastAsia" w:ascii="宋体" w:hAnsi="宋体" w:eastAsia="宋体" w:cs="宋体"/>
                <w:sz w:val="24"/>
                <w:szCs w:val="24"/>
                <w:lang w:val="en-US" w:eastAsia="zh-CN" w:bidi="ar"/>
              </w:rPr>
              <w:t>，</w:t>
            </w:r>
            <w:r>
              <w:rPr>
                <w:rStyle w:val="14"/>
                <w:rFonts w:hint="eastAsia" w:ascii="宋体" w:hAnsi="宋体" w:eastAsia="宋体" w:cs="宋体"/>
                <w:sz w:val="24"/>
                <w:szCs w:val="24"/>
                <w:lang w:val="en-US" w:eastAsia="zh-CN" w:bidi="ar"/>
              </w:rPr>
              <w:t>SPD,</w:t>
            </w:r>
            <w:r>
              <w:rPr>
                <w:rStyle w:val="15"/>
                <w:rFonts w:hint="eastAsia" w:ascii="宋体" w:hAnsi="宋体" w:eastAsia="宋体" w:cs="宋体"/>
                <w:sz w:val="24"/>
                <w:szCs w:val="24"/>
                <w:lang w:val="en-US" w:eastAsia="zh-CN" w:bidi="ar"/>
              </w:rPr>
              <w:t>配电室</w:t>
            </w:r>
            <w:r>
              <w:rPr>
                <w:rStyle w:val="14"/>
                <w:rFonts w:hint="eastAsia" w:ascii="宋体" w:hAnsi="宋体" w:eastAsia="宋体" w:cs="宋体"/>
                <w:sz w:val="24"/>
                <w:szCs w:val="24"/>
                <w:lang w:val="en-US" w:eastAsia="zh-CN" w:bidi="ar"/>
              </w:rPr>
              <w:t>1</w:t>
            </w:r>
            <w:r>
              <w:rPr>
                <w:rStyle w:val="15"/>
                <w:rFonts w:hint="eastAsia" w:ascii="宋体" w:hAnsi="宋体" w:eastAsia="宋体" w:cs="宋体"/>
                <w:sz w:val="24"/>
                <w:szCs w:val="24"/>
                <w:lang w:val="en-US" w:eastAsia="zh-CN" w:bidi="ar"/>
              </w:rPr>
              <w:t>。</w:t>
            </w:r>
          </w:p>
        </w:tc>
      </w:tr>
      <w:tr w14:paraId="250546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14:paraId="290DA8C9">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C7EC6FD">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130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3E3B813">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r>
      <w:tr w14:paraId="1C38A46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gridSpan w:val="2"/>
            <w:tcBorders>
              <w:top w:val="single" w:color="000000" w:sz="4" w:space="0"/>
              <w:left w:val="single" w:color="000000" w:sz="4" w:space="0"/>
              <w:bottom w:val="nil"/>
              <w:right w:val="single" w:color="000000" w:sz="4" w:space="0"/>
            </w:tcBorders>
            <w:noWrap/>
            <w:vAlign w:val="center"/>
          </w:tcPr>
          <w:p w14:paraId="1827408E">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合计</w:t>
            </w:r>
          </w:p>
        </w:tc>
        <w:tc>
          <w:tcPr>
            <w:tcW w:w="0" w:type="auto"/>
            <w:gridSpan w:val="2"/>
            <w:tcBorders>
              <w:top w:val="single" w:color="000000" w:sz="4" w:space="0"/>
              <w:left w:val="single" w:color="000000" w:sz="4" w:space="0"/>
              <w:bottom w:val="single" w:color="000000" w:sz="4" w:space="0"/>
              <w:right w:val="single" w:color="000000" w:sz="4" w:space="0"/>
            </w:tcBorders>
            <w:noWrap/>
            <w:vAlign w:val="center"/>
          </w:tcPr>
          <w:p w14:paraId="08B8069A">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251</w:t>
            </w:r>
          </w:p>
        </w:tc>
      </w:tr>
      <w:tr w14:paraId="3636C1D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0" w:type="auto"/>
            <w:gridSpan w:val="4"/>
            <w:tcBorders>
              <w:top w:val="single" w:color="000000" w:sz="4" w:space="0"/>
              <w:left w:val="single" w:color="000000" w:sz="4" w:space="0"/>
              <w:bottom w:val="single" w:color="000000" w:sz="4" w:space="0"/>
              <w:right w:val="single" w:color="000000" w:sz="4" w:space="0"/>
            </w:tcBorders>
            <w:noWrap/>
            <w:vAlign w:val="center"/>
          </w:tcPr>
          <w:p w14:paraId="4C3C6E4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燕儿河水厂</w:t>
            </w:r>
          </w:p>
        </w:tc>
      </w:tr>
      <w:tr w14:paraId="28B77A8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0C122E4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5283C44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名称</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DE61956">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78B3F0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详细检测点统计</w:t>
            </w:r>
          </w:p>
        </w:tc>
      </w:tr>
      <w:tr w14:paraId="219115D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24E5BB0F">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6349C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活性炭</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2D6E2D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11760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接闪带2，配电柜1，等电位1</w:t>
            </w:r>
          </w:p>
        </w:tc>
      </w:tr>
      <w:tr w14:paraId="5BBB249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1D7756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2AB91A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送水泵房</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C463B2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1191FB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接闪带2，值班室等电位1，配电柜2</w:t>
            </w:r>
          </w:p>
        </w:tc>
      </w:tr>
      <w:tr w14:paraId="49A8B8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5ACE544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DB88D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加氯间</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3E2431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A97650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接闪带3，等电位1，配电柜1</w:t>
            </w:r>
          </w:p>
        </w:tc>
      </w:tr>
      <w:tr w14:paraId="431EE88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82AFF8F">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2B08F0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加药间</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BE2026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CEB6E4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接闪带3，等电位1，配电柜1</w:t>
            </w:r>
          </w:p>
        </w:tc>
      </w:tr>
      <w:tr w14:paraId="400ACF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0904502B">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FB9E9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综合楼</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FE165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9655A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接闪带3，中控室保护接地</w:t>
            </w:r>
          </w:p>
        </w:tc>
      </w:tr>
      <w:tr w14:paraId="3D61B90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AC363C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A4EB5E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膜车间</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310741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DA60A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接闪带1，配电柜1，等电位2</w:t>
            </w:r>
          </w:p>
        </w:tc>
      </w:tr>
      <w:tr w14:paraId="3EB159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625E5DAF">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429C90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一体化</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78CD2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C2993B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配电柜1</w:t>
            </w:r>
          </w:p>
        </w:tc>
      </w:tr>
      <w:tr w14:paraId="5388F13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0C0B9F4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BAAE07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维修车间</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FE725D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4A9B2C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接闪带3</w:t>
            </w:r>
          </w:p>
        </w:tc>
      </w:tr>
      <w:tr w14:paraId="0A8E700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5EEA8892">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91A4B2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脱水机房</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013C88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EC2EA7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接闪带3，等电位1，配电柜1</w:t>
            </w:r>
          </w:p>
        </w:tc>
      </w:tr>
      <w:tr w14:paraId="147DA1B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79E120A3">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6522F0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高压配电室</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3A096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6354D1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等电位1，配电柜1</w:t>
            </w:r>
          </w:p>
        </w:tc>
      </w:tr>
      <w:tr w14:paraId="5989654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246F95C">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8EB2CD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低压配电室</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F1A77F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AD542E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配电柜1</w:t>
            </w:r>
          </w:p>
        </w:tc>
      </w:tr>
      <w:tr w14:paraId="22F18D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033BB8FF">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12</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224563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路灯</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95D157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CC9D5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接闪带2</w:t>
            </w:r>
          </w:p>
        </w:tc>
      </w:tr>
      <w:tr w14:paraId="19F2B6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7FEEC64A">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13</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00EB2C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保安室</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3B81EA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FD0215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接闪带1</w:t>
            </w:r>
          </w:p>
        </w:tc>
      </w:tr>
      <w:tr w14:paraId="7D6C878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207AE60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14</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3B5A90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气浮池</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FD0468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D79BF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配电柜4，配电箱1</w:t>
            </w:r>
          </w:p>
        </w:tc>
      </w:tr>
      <w:tr w14:paraId="3AC584F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677B06A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15</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5CCEED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回收水池</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0F40C1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77E879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配电柜1</w:t>
            </w:r>
          </w:p>
        </w:tc>
      </w:tr>
      <w:tr w14:paraId="696236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45A4FA3A">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42B01E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进厂水流量计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67EC46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172DB6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保护接地1</w:t>
            </w:r>
          </w:p>
        </w:tc>
      </w:tr>
      <w:tr w14:paraId="0759223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9F62A8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A369D4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出厂水流量计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603F0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061526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保护接地1</w:t>
            </w:r>
          </w:p>
        </w:tc>
      </w:tr>
      <w:tr w14:paraId="245670E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6D99FB2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18</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ADD2CA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监控系统</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88A8B3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F75525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保护接地2</w:t>
            </w:r>
          </w:p>
        </w:tc>
      </w:tr>
      <w:tr w14:paraId="07B4E9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14:paraId="79326C2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7F6951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52</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1626EAF">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tc>
      </w:tr>
      <w:tr w14:paraId="4F36AF0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0" w:type="auto"/>
            <w:gridSpan w:val="4"/>
            <w:tcBorders>
              <w:top w:val="single" w:color="000000" w:sz="4" w:space="0"/>
              <w:left w:val="single" w:color="000000" w:sz="4" w:space="0"/>
              <w:bottom w:val="single" w:color="000000" w:sz="4" w:space="0"/>
              <w:right w:val="single" w:color="000000" w:sz="4" w:space="0"/>
            </w:tcBorders>
            <w:noWrap/>
            <w:vAlign w:val="center"/>
          </w:tcPr>
          <w:p w14:paraId="4C072446">
            <w:pPr>
              <w:keepNext w:val="0"/>
              <w:keepLines w:val="0"/>
              <w:widowControl/>
              <w:suppressLineNumbers w:val="0"/>
              <w:jc w:val="center"/>
              <w:textAlignment w:val="center"/>
              <w:rPr>
                <w:rFonts w:hint="default" w:ascii="宋体" w:hAnsi="宋体" w:eastAsia="宋体" w:cs="宋体"/>
                <w:b/>
                <w:bCs/>
                <w:i w:val="0"/>
                <w:iCs w:val="0"/>
                <w:color w:val="000000"/>
                <w:sz w:val="24"/>
                <w:szCs w:val="24"/>
                <w:u w:val="none"/>
                <w:lang w:val="en-US"/>
              </w:rPr>
            </w:pPr>
            <w:r>
              <w:rPr>
                <w:rFonts w:hint="eastAsia" w:ascii="宋体" w:hAnsi="宋体" w:eastAsia="宋体" w:cs="宋体"/>
                <w:b/>
                <w:bCs/>
                <w:i w:val="0"/>
                <w:iCs w:val="0"/>
                <w:color w:val="000000"/>
                <w:kern w:val="0"/>
                <w:sz w:val="24"/>
                <w:szCs w:val="24"/>
                <w:u w:val="none"/>
                <w:lang w:val="en-US" w:eastAsia="zh-CN" w:bidi="ar"/>
              </w:rPr>
              <w:t>城南客服中心</w:t>
            </w:r>
          </w:p>
        </w:tc>
      </w:tr>
      <w:tr w14:paraId="02FFC06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038648BB">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63F8D96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名称</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5A4F9A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CB7A3F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详细检测点统计</w:t>
            </w:r>
          </w:p>
        </w:tc>
      </w:tr>
      <w:tr w14:paraId="5EBC58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2AD573AF">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w:t>
            </w:r>
          </w:p>
        </w:tc>
        <w:tc>
          <w:tcPr>
            <w:tcW w:w="0" w:type="auto"/>
            <w:vMerge w:val="restart"/>
            <w:tcBorders>
              <w:top w:val="single" w:color="000000" w:sz="4" w:space="0"/>
              <w:left w:val="single" w:color="000000" w:sz="4" w:space="0"/>
              <w:bottom w:val="single" w:color="000000" w:sz="4" w:space="0"/>
              <w:right w:val="single" w:color="000000" w:sz="4" w:space="0"/>
            </w:tcBorders>
            <w:noWrap/>
            <w:vAlign w:val="center"/>
          </w:tcPr>
          <w:p w14:paraId="2F2A98D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公司办公楼</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16BF7D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607EC5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配电箱2</w:t>
            </w:r>
          </w:p>
        </w:tc>
      </w:tr>
      <w:tr w14:paraId="10CF929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03798422">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2</w:t>
            </w:r>
          </w:p>
        </w:tc>
        <w:tc>
          <w:tcPr>
            <w:tcW w:w="0" w:type="auto"/>
            <w:vMerge w:val="continue"/>
            <w:tcBorders>
              <w:top w:val="single" w:color="000000" w:sz="4" w:space="0"/>
              <w:left w:val="single" w:color="000000" w:sz="4" w:space="0"/>
              <w:bottom w:val="single" w:color="000000" w:sz="4" w:space="0"/>
              <w:right w:val="single" w:color="000000" w:sz="4" w:space="0"/>
            </w:tcBorders>
            <w:noWrap/>
            <w:vAlign w:val="center"/>
          </w:tcPr>
          <w:p w14:paraId="749D691C">
            <w:pPr>
              <w:jc w:val="center"/>
              <w:rPr>
                <w:rFonts w:hint="eastAsia" w:ascii="宋体" w:hAnsi="宋体" w:eastAsia="宋体" w:cs="宋体"/>
                <w:i w:val="0"/>
                <w:iCs w:val="0"/>
                <w:color w:val="000000"/>
                <w:sz w:val="24"/>
                <w:szCs w:val="24"/>
                <w:u w:val="none"/>
              </w:rPr>
            </w:pP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D25A13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6000" w:type="dxa"/>
            <w:tcBorders>
              <w:top w:val="single" w:color="000000" w:sz="4" w:space="0"/>
              <w:left w:val="single" w:color="000000" w:sz="4" w:space="0"/>
              <w:bottom w:val="single" w:color="000000" w:sz="4" w:space="0"/>
              <w:right w:val="single" w:color="000000" w:sz="4" w:space="0"/>
            </w:tcBorders>
            <w:noWrap w:val="0"/>
            <w:vAlign w:val="center"/>
          </w:tcPr>
          <w:p w14:paraId="5ACA778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接闪带2</w:t>
            </w:r>
          </w:p>
        </w:tc>
      </w:tr>
      <w:tr w14:paraId="089FA5E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14:paraId="44AE7880">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43F9525">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7FDC5D9">
            <w:pPr>
              <w:jc w:val="left"/>
              <w:rPr>
                <w:rFonts w:hint="eastAsia" w:ascii="宋体" w:hAnsi="宋体" w:eastAsia="宋体" w:cs="宋体"/>
                <w:b/>
                <w:bCs/>
                <w:i w:val="0"/>
                <w:iCs w:val="0"/>
                <w:color w:val="FF0000"/>
                <w:sz w:val="24"/>
                <w:szCs w:val="24"/>
                <w:u w:val="none"/>
              </w:rPr>
            </w:pPr>
          </w:p>
        </w:tc>
      </w:tr>
      <w:tr w14:paraId="627FA6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0" w:type="auto"/>
            <w:gridSpan w:val="4"/>
            <w:tcBorders>
              <w:top w:val="single" w:color="000000" w:sz="4" w:space="0"/>
              <w:left w:val="single" w:color="000000" w:sz="4" w:space="0"/>
              <w:bottom w:val="single" w:color="000000" w:sz="4" w:space="0"/>
              <w:right w:val="single" w:color="000000" w:sz="4" w:space="0"/>
            </w:tcBorders>
            <w:noWrap/>
            <w:vAlign w:val="center"/>
          </w:tcPr>
          <w:p w14:paraId="4FCBD85A">
            <w:pPr>
              <w:keepNext w:val="0"/>
              <w:keepLines w:val="0"/>
              <w:widowControl/>
              <w:suppressLineNumbers w:val="0"/>
              <w:jc w:val="center"/>
              <w:textAlignment w:val="center"/>
              <w:rPr>
                <w:rFonts w:hint="default" w:ascii="宋体" w:hAnsi="宋体" w:eastAsia="宋体" w:cs="宋体"/>
                <w:b/>
                <w:bCs/>
                <w:i w:val="0"/>
                <w:iCs w:val="0"/>
                <w:color w:val="000000"/>
                <w:kern w:val="0"/>
                <w:sz w:val="24"/>
                <w:szCs w:val="24"/>
                <w:u w:val="none"/>
                <w:vertAlign w:val="baseline"/>
                <w:lang w:val="en-US" w:eastAsia="zh-CN" w:bidi="ar"/>
              </w:rPr>
            </w:pPr>
            <w:r>
              <w:rPr>
                <w:rFonts w:hint="eastAsia" w:ascii="宋体" w:hAnsi="宋体" w:eastAsia="宋体" w:cs="宋体"/>
                <w:b/>
                <w:bCs/>
                <w:i w:val="0"/>
                <w:iCs w:val="0"/>
                <w:color w:val="000000"/>
                <w:kern w:val="0"/>
                <w:sz w:val="24"/>
                <w:szCs w:val="24"/>
                <w:u w:val="none"/>
                <w:lang w:val="en-US" w:eastAsia="zh-CN" w:bidi="ar"/>
              </w:rPr>
              <w:t>加压站管理中心</w:t>
            </w:r>
          </w:p>
          <w:tbl>
            <w:tblPr>
              <w:tblStyle w:val="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48"/>
              <w:gridCol w:w="2548"/>
              <w:gridCol w:w="2548"/>
              <w:gridCol w:w="2548"/>
            </w:tblGrid>
            <w:tr w14:paraId="78881C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48" w:type="dxa"/>
                  <w:noWrap w:val="0"/>
                  <w:vAlign w:val="top"/>
                </w:tcPr>
                <w:p w14:paraId="6E4A200B">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c>
                <w:tcPr>
                  <w:tcW w:w="2548" w:type="dxa"/>
                  <w:noWrap w:val="0"/>
                  <w:vAlign w:val="top"/>
                </w:tcPr>
                <w:p w14:paraId="51D7C457">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c>
                <w:tcPr>
                  <w:tcW w:w="2548" w:type="dxa"/>
                  <w:noWrap w:val="0"/>
                  <w:vAlign w:val="top"/>
                </w:tcPr>
                <w:p w14:paraId="2423E458">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c>
                <w:tcPr>
                  <w:tcW w:w="2548" w:type="dxa"/>
                  <w:noWrap w:val="0"/>
                  <w:vAlign w:val="top"/>
                </w:tcPr>
                <w:p w14:paraId="1B518D4A">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r>
            <w:tr w14:paraId="47DBF1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48" w:type="dxa"/>
                  <w:noWrap w:val="0"/>
                  <w:vAlign w:val="top"/>
                </w:tcPr>
                <w:p w14:paraId="1A29670A">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c>
                <w:tcPr>
                  <w:tcW w:w="2548" w:type="dxa"/>
                  <w:noWrap w:val="0"/>
                  <w:vAlign w:val="top"/>
                </w:tcPr>
                <w:p w14:paraId="34DFE174">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c>
                <w:tcPr>
                  <w:tcW w:w="2548" w:type="dxa"/>
                  <w:noWrap w:val="0"/>
                  <w:vAlign w:val="top"/>
                </w:tcPr>
                <w:p w14:paraId="4ADA5C54">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c>
                <w:tcPr>
                  <w:tcW w:w="2548" w:type="dxa"/>
                  <w:noWrap w:val="0"/>
                  <w:vAlign w:val="top"/>
                </w:tcPr>
                <w:p w14:paraId="60ECB86E">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r>
            <w:tr w14:paraId="14EF8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48" w:type="dxa"/>
                  <w:noWrap w:val="0"/>
                  <w:vAlign w:val="top"/>
                </w:tcPr>
                <w:p w14:paraId="6E0766F7">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c>
                <w:tcPr>
                  <w:tcW w:w="2548" w:type="dxa"/>
                  <w:noWrap w:val="0"/>
                  <w:vAlign w:val="top"/>
                </w:tcPr>
                <w:p w14:paraId="1BB67AA8">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c>
                <w:tcPr>
                  <w:tcW w:w="2548" w:type="dxa"/>
                  <w:noWrap w:val="0"/>
                  <w:vAlign w:val="top"/>
                </w:tcPr>
                <w:p w14:paraId="11B9F3E0">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c>
                <w:tcPr>
                  <w:tcW w:w="2548" w:type="dxa"/>
                  <w:noWrap w:val="0"/>
                  <w:vAlign w:val="top"/>
                </w:tcPr>
                <w:p w14:paraId="0D90D1E5">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r>
            <w:tr w14:paraId="47CD2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48" w:type="dxa"/>
                  <w:noWrap w:val="0"/>
                  <w:vAlign w:val="top"/>
                </w:tcPr>
                <w:p w14:paraId="1B013B92">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c>
                <w:tcPr>
                  <w:tcW w:w="2548" w:type="dxa"/>
                  <w:noWrap w:val="0"/>
                  <w:vAlign w:val="top"/>
                </w:tcPr>
                <w:p w14:paraId="6BB63F78">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c>
                <w:tcPr>
                  <w:tcW w:w="2548" w:type="dxa"/>
                  <w:noWrap w:val="0"/>
                  <w:vAlign w:val="top"/>
                </w:tcPr>
                <w:p w14:paraId="6A84CF7E">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c>
                <w:tcPr>
                  <w:tcW w:w="2548" w:type="dxa"/>
                  <w:noWrap w:val="0"/>
                  <w:vAlign w:val="top"/>
                </w:tcPr>
                <w:p w14:paraId="37FE21AF">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r>
            <w:tr w14:paraId="2CF11C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48" w:type="dxa"/>
                  <w:noWrap w:val="0"/>
                  <w:vAlign w:val="top"/>
                </w:tcPr>
                <w:p w14:paraId="5A8E043B">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c>
                <w:tcPr>
                  <w:tcW w:w="2548" w:type="dxa"/>
                  <w:noWrap w:val="0"/>
                  <w:vAlign w:val="top"/>
                </w:tcPr>
                <w:p w14:paraId="78818311">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c>
                <w:tcPr>
                  <w:tcW w:w="2548" w:type="dxa"/>
                  <w:noWrap w:val="0"/>
                  <w:vAlign w:val="top"/>
                </w:tcPr>
                <w:p w14:paraId="264F5075">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c>
                <w:tcPr>
                  <w:tcW w:w="2548" w:type="dxa"/>
                  <w:noWrap w:val="0"/>
                  <w:vAlign w:val="top"/>
                </w:tcPr>
                <w:p w14:paraId="3FEFCCBF">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r>
            <w:tr w14:paraId="2BB0A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48" w:type="dxa"/>
                  <w:noWrap w:val="0"/>
                  <w:vAlign w:val="top"/>
                </w:tcPr>
                <w:p w14:paraId="5C91F956">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c>
                <w:tcPr>
                  <w:tcW w:w="2548" w:type="dxa"/>
                  <w:noWrap w:val="0"/>
                  <w:vAlign w:val="top"/>
                </w:tcPr>
                <w:p w14:paraId="31344F96">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c>
                <w:tcPr>
                  <w:tcW w:w="2548" w:type="dxa"/>
                  <w:noWrap w:val="0"/>
                  <w:vAlign w:val="top"/>
                </w:tcPr>
                <w:p w14:paraId="1E52AC8D">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c>
                <w:tcPr>
                  <w:tcW w:w="2548" w:type="dxa"/>
                  <w:noWrap w:val="0"/>
                  <w:vAlign w:val="top"/>
                </w:tcPr>
                <w:p w14:paraId="523F643E">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vertAlign w:val="baseline"/>
                      <w:lang w:val="en-US" w:eastAsia="zh-CN" w:bidi="ar"/>
                    </w:rPr>
                  </w:pPr>
                </w:p>
              </w:tc>
            </w:tr>
          </w:tbl>
          <w:p w14:paraId="75834DE2">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p>
        </w:tc>
      </w:tr>
      <w:tr w14:paraId="47939AA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5D1A2A3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165A809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名称</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42CBAC4">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4237456">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详细检测点统计</w:t>
            </w:r>
          </w:p>
        </w:tc>
      </w:tr>
      <w:tr w14:paraId="0FEFA74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25DDEF4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w:t>
            </w:r>
          </w:p>
        </w:tc>
        <w:tc>
          <w:tcPr>
            <w:tcW w:w="0" w:type="auto"/>
            <w:tcBorders>
              <w:top w:val="nil"/>
              <w:left w:val="single" w:color="000000" w:sz="4" w:space="0"/>
              <w:bottom w:val="single" w:color="000000" w:sz="4" w:space="0"/>
              <w:right w:val="single" w:color="000000" w:sz="4" w:space="0"/>
            </w:tcBorders>
            <w:noWrap/>
            <w:vAlign w:val="center"/>
          </w:tcPr>
          <w:p w14:paraId="504DE47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青义加压站</w:t>
            </w:r>
          </w:p>
        </w:tc>
        <w:tc>
          <w:tcPr>
            <w:tcW w:w="1335" w:type="dxa"/>
            <w:tcBorders>
              <w:top w:val="nil"/>
              <w:left w:val="single" w:color="000000" w:sz="4" w:space="0"/>
              <w:bottom w:val="single" w:color="000000" w:sz="4" w:space="0"/>
              <w:right w:val="single" w:color="000000" w:sz="4" w:space="0"/>
            </w:tcBorders>
            <w:noWrap w:val="0"/>
            <w:vAlign w:val="center"/>
          </w:tcPr>
          <w:p w14:paraId="4F0F04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16 </w:t>
            </w:r>
          </w:p>
        </w:tc>
        <w:tc>
          <w:tcPr>
            <w:tcW w:w="6000" w:type="dxa"/>
            <w:tcBorders>
              <w:top w:val="nil"/>
              <w:left w:val="single" w:color="000000" w:sz="4" w:space="0"/>
              <w:bottom w:val="single" w:color="000000" w:sz="4" w:space="0"/>
              <w:right w:val="single" w:color="000000" w:sz="4" w:space="0"/>
            </w:tcBorders>
            <w:noWrap w:val="0"/>
            <w:vAlign w:val="center"/>
          </w:tcPr>
          <w:p w14:paraId="73EF185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接闪带4，配电控制柜6，高压电机4，PLC机柜2。</w:t>
            </w:r>
          </w:p>
        </w:tc>
      </w:tr>
      <w:tr w14:paraId="42A8BE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26A3773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2</w:t>
            </w:r>
          </w:p>
        </w:tc>
        <w:tc>
          <w:tcPr>
            <w:tcW w:w="0" w:type="auto"/>
            <w:tcBorders>
              <w:top w:val="nil"/>
              <w:left w:val="single" w:color="000000" w:sz="4" w:space="0"/>
              <w:bottom w:val="single" w:color="000000" w:sz="4" w:space="0"/>
              <w:right w:val="single" w:color="000000" w:sz="4" w:space="0"/>
            </w:tcBorders>
            <w:noWrap/>
            <w:vAlign w:val="center"/>
          </w:tcPr>
          <w:p w14:paraId="1AD8CAE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牌坊沟加压站</w:t>
            </w:r>
          </w:p>
        </w:tc>
        <w:tc>
          <w:tcPr>
            <w:tcW w:w="0" w:type="auto"/>
            <w:tcBorders>
              <w:top w:val="nil"/>
              <w:left w:val="single" w:color="000000" w:sz="4" w:space="0"/>
              <w:bottom w:val="single" w:color="000000" w:sz="4" w:space="0"/>
              <w:right w:val="single" w:color="000000" w:sz="4" w:space="0"/>
            </w:tcBorders>
            <w:noWrap/>
            <w:vAlign w:val="center"/>
          </w:tcPr>
          <w:p w14:paraId="229A406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10 </w:t>
            </w:r>
          </w:p>
        </w:tc>
        <w:tc>
          <w:tcPr>
            <w:tcW w:w="6000" w:type="dxa"/>
            <w:tcBorders>
              <w:top w:val="nil"/>
              <w:left w:val="single" w:color="000000" w:sz="4" w:space="0"/>
              <w:bottom w:val="single" w:color="000000" w:sz="4" w:space="0"/>
              <w:right w:val="single" w:color="000000" w:sz="4" w:space="0"/>
            </w:tcBorders>
            <w:noWrap w:val="0"/>
            <w:vAlign w:val="center"/>
          </w:tcPr>
          <w:p w14:paraId="639FA3C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接闪带4，配电控制柜4，PLC柜2。</w:t>
            </w:r>
          </w:p>
        </w:tc>
      </w:tr>
      <w:tr w14:paraId="4EBD031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47ED7E3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5</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AB32B0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园艺加压站</w:t>
            </w:r>
          </w:p>
        </w:tc>
        <w:tc>
          <w:tcPr>
            <w:tcW w:w="0" w:type="auto"/>
            <w:tcBorders>
              <w:top w:val="nil"/>
              <w:left w:val="single" w:color="000000" w:sz="4" w:space="0"/>
              <w:bottom w:val="single" w:color="000000" w:sz="4" w:space="0"/>
              <w:right w:val="single" w:color="000000" w:sz="4" w:space="0"/>
            </w:tcBorders>
            <w:noWrap/>
            <w:vAlign w:val="center"/>
          </w:tcPr>
          <w:p w14:paraId="42B605D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24 </w:t>
            </w:r>
          </w:p>
        </w:tc>
        <w:tc>
          <w:tcPr>
            <w:tcW w:w="6000" w:type="dxa"/>
            <w:tcBorders>
              <w:top w:val="single" w:color="000000" w:sz="4" w:space="0"/>
              <w:left w:val="single" w:color="000000" w:sz="4" w:space="0"/>
              <w:bottom w:val="single" w:color="000000" w:sz="4" w:space="0"/>
              <w:right w:val="single" w:color="000000" w:sz="4" w:space="0"/>
            </w:tcBorders>
            <w:noWrap w:val="0"/>
            <w:vAlign w:val="center"/>
          </w:tcPr>
          <w:p w14:paraId="4492BA4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配电柜5、控制柜4、PLC柜1、接地扁铁6、接闪带3、箱变5</w:t>
            </w:r>
          </w:p>
        </w:tc>
      </w:tr>
      <w:tr w14:paraId="437F9BE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28397242">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6</w:t>
            </w:r>
          </w:p>
        </w:tc>
        <w:tc>
          <w:tcPr>
            <w:tcW w:w="0" w:type="auto"/>
            <w:tcBorders>
              <w:top w:val="nil"/>
              <w:left w:val="single" w:color="000000" w:sz="4" w:space="0"/>
              <w:bottom w:val="single" w:color="000000" w:sz="4" w:space="0"/>
              <w:right w:val="single" w:color="000000" w:sz="4" w:space="0"/>
            </w:tcBorders>
            <w:noWrap/>
            <w:vAlign w:val="center"/>
          </w:tcPr>
          <w:p w14:paraId="1EA5F1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剑南西路加压站</w:t>
            </w:r>
          </w:p>
        </w:tc>
        <w:tc>
          <w:tcPr>
            <w:tcW w:w="0" w:type="auto"/>
            <w:tcBorders>
              <w:top w:val="nil"/>
              <w:left w:val="single" w:color="000000" w:sz="4" w:space="0"/>
              <w:bottom w:val="single" w:color="000000" w:sz="4" w:space="0"/>
              <w:right w:val="single" w:color="000000" w:sz="4" w:space="0"/>
            </w:tcBorders>
            <w:noWrap/>
            <w:vAlign w:val="center"/>
          </w:tcPr>
          <w:p w14:paraId="3FC848E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15 </w:t>
            </w:r>
          </w:p>
        </w:tc>
        <w:tc>
          <w:tcPr>
            <w:tcW w:w="6000" w:type="dxa"/>
            <w:tcBorders>
              <w:top w:val="single" w:color="000000" w:sz="4" w:space="0"/>
              <w:left w:val="single" w:color="000000" w:sz="4" w:space="0"/>
              <w:bottom w:val="single" w:color="000000" w:sz="4" w:space="0"/>
              <w:right w:val="single" w:color="000000" w:sz="4" w:space="0"/>
            </w:tcBorders>
            <w:noWrap w:val="0"/>
            <w:vAlign w:val="center"/>
          </w:tcPr>
          <w:p w14:paraId="63826D9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配电柜5、PLC控制柜2、接地扁铁4、接闪带4</w:t>
            </w:r>
          </w:p>
        </w:tc>
      </w:tr>
      <w:tr w14:paraId="452FCE2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0E1D209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A05110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绵山加压站</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EF3039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8 </w:t>
            </w:r>
          </w:p>
        </w:tc>
        <w:tc>
          <w:tcPr>
            <w:tcW w:w="6000" w:type="dxa"/>
            <w:tcBorders>
              <w:top w:val="single" w:color="000000" w:sz="4" w:space="0"/>
              <w:left w:val="single" w:color="000000" w:sz="4" w:space="0"/>
              <w:bottom w:val="single" w:color="000000" w:sz="4" w:space="0"/>
              <w:right w:val="single" w:color="000000" w:sz="4" w:space="0"/>
            </w:tcBorders>
            <w:noWrap w:val="0"/>
            <w:vAlign w:val="center"/>
          </w:tcPr>
          <w:p w14:paraId="7FEA707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PLC控制柜2、接地扁铁2、接闪带2、箱变2</w:t>
            </w:r>
          </w:p>
        </w:tc>
      </w:tr>
      <w:tr w14:paraId="3D289B9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29E4876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B3D452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公安三所加压站</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6C0E01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4 </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44CE84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室内配电柜2、PLC控制柜2</w:t>
            </w:r>
          </w:p>
        </w:tc>
      </w:tr>
      <w:tr w14:paraId="1E7E7FA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576C0DEB">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B75F85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御营二号加压站</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E35775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10 </w:t>
            </w:r>
          </w:p>
        </w:tc>
        <w:tc>
          <w:tcPr>
            <w:tcW w:w="6000" w:type="dxa"/>
            <w:tcBorders>
              <w:top w:val="single" w:color="000000" w:sz="4" w:space="0"/>
              <w:left w:val="single" w:color="000000" w:sz="4" w:space="0"/>
              <w:bottom w:val="single" w:color="000000" w:sz="4" w:space="0"/>
              <w:right w:val="single" w:color="000000" w:sz="4" w:space="0"/>
            </w:tcBorders>
            <w:noWrap w:val="0"/>
            <w:vAlign w:val="center"/>
          </w:tcPr>
          <w:p w14:paraId="5C099B9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含接地体、中控室等电位、机柜、接地扁铁、接闪带等</w:t>
            </w:r>
          </w:p>
        </w:tc>
      </w:tr>
      <w:tr w14:paraId="53672EE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5204721B">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10</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5C631DC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126加压站（二三级）</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65B40D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6 </w:t>
            </w:r>
          </w:p>
        </w:tc>
        <w:tc>
          <w:tcPr>
            <w:tcW w:w="6000" w:type="dxa"/>
            <w:tcBorders>
              <w:top w:val="single" w:color="000000" w:sz="4" w:space="0"/>
              <w:left w:val="single" w:color="000000" w:sz="4" w:space="0"/>
              <w:bottom w:val="single" w:color="000000" w:sz="4" w:space="0"/>
              <w:right w:val="single" w:color="000000" w:sz="4" w:space="0"/>
            </w:tcBorders>
            <w:noWrap w:val="0"/>
            <w:vAlign w:val="center"/>
          </w:tcPr>
          <w:p w14:paraId="681C00B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配电柜，室内PLC控制柜、接闪带等</w:t>
            </w:r>
          </w:p>
        </w:tc>
      </w:tr>
      <w:tr w14:paraId="7843688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4D353F4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11</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0038491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126加压站（一级）</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AFCAE3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 </w:t>
            </w:r>
          </w:p>
        </w:tc>
        <w:tc>
          <w:tcPr>
            <w:tcW w:w="6000" w:type="dxa"/>
            <w:tcBorders>
              <w:top w:val="single" w:color="000000" w:sz="4" w:space="0"/>
              <w:left w:val="single" w:color="000000" w:sz="4" w:space="0"/>
              <w:bottom w:val="single" w:color="000000" w:sz="4" w:space="0"/>
              <w:right w:val="single" w:color="000000" w:sz="4" w:space="0"/>
            </w:tcBorders>
            <w:noWrap w:val="0"/>
            <w:vAlign w:val="center"/>
          </w:tcPr>
          <w:p w14:paraId="3D88F7C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室外配电柜、室内控制柜</w:t>
            </w:r>
          </w:p>
        </w:tc>
      </w:tr>
      <w:tr w14:paraId="6D4D9A7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7603589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12</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740A21B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亨利景竹苑加压站</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6AD5D3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 </w:t>
            </w:r>
          </w:p>
        </w:tc>
        <w:tc>
          <w:tcPr>
            <w:tcW w:w="6000" w:type="dxa"/>
            <w:tcBorders>
              <w:top w:val="single" w:color="000000" w:sz="4" w:space="0"/>
              <w:left w:val="single" w:color="000000" w:sz="4" w:space="0"/>
              <w:bottom w:val="single" w:color="000000" w:sz="4" w:space="0"/>
              <w:right w:val="single" w:color="000000" w:sz="4" w:space="0"/>
            </w:tcBorders>
            <w:noWrap w:val="0"/>
            <w:vAlign w:val="center"/>
          </w:tcPr>
          <w:p w14:paraId="634677E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箱体、PLC控制柜</w:t>
            </w:r>
          </w:p>
        </w:tc>
      </w:tr>
      <w:tr w14:paraId="75C7B94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E8DBB2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13</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7702DC1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沁馨家园加压站</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CCE972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 </w:t>
            </w:r>
          </w:p>
        </w:tc>
        <w:tc>
          <w:tcPr>
            <w:tcW w:w="6000" w:type="dxa"/>
            <w:tcBorders>
              <w:top w:val="single" w:color="000000" w:sz="4" w:space="0"/>
              <w:left w:val="single" w:color="000000" w:sz="4" w:space="0"/>
              <w:bottom w:val="single" w:color="000000" w:sz="4" w:space="0"/>
              <w:right w:val="single" w:color="000000" w:sz="4" w:space="0"/>
            </w:tcBorders>
            <w:noWrap w:val="0"/>
            <w:vAlign w:val="center"/>
          </w:tcPr>
          <w:p w14:paraId="4C99235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箱体、PLC控制柜</w:t>
            </w:r>
          </w:p>
        </w:tc>
      </w:tr>
      <w:tr w14:paraId="682088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1EE30FD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14</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5D38D9D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五洲加压站</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D2331D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2 </w:t>
            </w:r>
          </w:p>
        </w:tc>
        <w:tc>
          <w:tcPr>
            <w:tcW w:w="6000" w:type="dxa"/>
            <w:tcBorders>
              <w:top w:val="single" w:color="000000" w:sz="4" w:space="0"/>
              <w:left w:val="single" w:color="000000" w:sz="4" w:space="0"/>
              <w:bottom w:val="single" w:color="000000" w:sz="4" w:space="0"/>
              <w:right w:val="single" w:color="000000" w:sz="4" w:space="0"/>
            </w:tcBorders>
            <w:noWrap w:val="0"/>
            <w:vAlign w:val="center"/>
          </w:tcPr>
          <w:p w14:paraId="513F741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配电箱、PLC控制柜</w:t>
            </w:r>
          </w:p>
        </w:tc>
      </w:tr>
      <w:tr w14:paraId="519EC0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18BC2A3F">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15</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570C12A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绢纺厂加压站</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1A9FDA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6000" w:type="dxa"/>
            <w:tcBorders>
              <w:top w:val="single" w:color="000000" w:sz="4" w:space="0"/>
              <w:left w:val="single" w:color="000000" w:sz="4" w:space="0"/>
              <w:bottom w:val="single" w:color="000000" w:sz="4" w:space="0"/>
              <w:right w:val="single" w:color="000000" w:sz="4" w:space="0"/>
            </w:tcBorders>
            <w:noWrap w:val="0"/>
            <w:vAlign w:val="center"/>
          </w:tcPr>
          <w:p w14:paraId="63A3D04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PLC控制柜</w:t>
            </w:r>
          </w:p>
        </w:tc>
      </w:tr>
      <w:tr w14:paraId="3DB30A1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FFD18C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16</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B2F1C6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机场无负压加压站</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C203AC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8 </w:t>
            </w:r>
          </w:p>
        </w:tc>
        <w:tc>
          <w:tcPr>
            <w:tcW w:w="6000" w:type="dxa"/>
            <w:tcBorders>
              <w:top w:val="single" w:color="000000" w:sz="4" w:space="0"/>
              <w:left w:val="single" w:color="000000" w:sz="4" w:space="0"/>
              <w:bottom w:val="single" w:color="000000" w:sz="4" w:space="0"/>
              <w:right w:val="single" w:color="000000" w:sz="4" w:space="0"/>
            </w:tcBorders>
            <w:noWrap w:val="0"/>
            <w:vAlign w:val="center"/>
          </w:tcPr>
          <w:p w14:paraId="0123BE8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接闪带2、低压配电柜箱3、PLC控制柜及SPD 3.</w:t>
            </w:r>
          </w:p>
        </w:tc>
      </w:tr>
      <w:tr w14:paraId="079DCD1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09904F8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17</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5CF1DD2">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丰谷加压站</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1E5B3F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3 </w:t>
            </w:r>
          </w:p>
        </w:tc>
        <w:tc>
          <w:tcPr>
            <w:tcW w:w="6000" w:type="dxa"/>
            <w:tcBorders>
              <w:top w:val="nil"/>
              <w:left w:val="single" w:color="000000" w:sz="4" w:space="0"/>
              <w:bottom w:val="single" w:color="000000" w:sz="4" w:space="0"/>
              <w:right w:val="single" w:color="000000" w:sz="4" w:space="0"/>
            </w:tcBorders>
            <w:noWrap w:val="0"/>
            <w:vAlign w:val="center"/>
          </w:tcPr>
          <w:p w14:paraId="756A728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接闪带2、控制柜1</w:t>
            </w:r>
          </w:p>
        </w:tc>
      </w:tr>
      <w:tr w14:paraId="1A7C556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542EACDD">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18</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78B8ED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楼房村加压站</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2B055E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 </w:t>
            </w:r>
          </w:p>
        </w:tc>
        <w:tc>
          <w:tcPr>
            <w:tcW w:w="6000" w:type="dxa"/>
            <w:tcBorders>
              <w:top w:val="single" w:color="000000" w:sz="4" w:space="0"/>
              <w:left w:val="single" w:color="000000" w:sz="4" w:space="0"/>
              <w:bottom w:val="single" w:color="000000" w:sz="4" w:space="0"/>
              <w:right w:val="single" w:color="000000" w:sz="4" w:space="0"/>
            </w:tcBorders>
            <w:noWrap w:val="0"/>
            <w:vAlign w:val="center"/>
          </w:tcPr>
          <w:p w14:paraId="6B85848A">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PLC控制柜</w:t>
            </w:r>
          </w:p>
        </w:tc>
      </w:tr>
      <w:tr w14:paraId="0B09C40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45B2724B">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19</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912FDF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古泉加压站</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980B7E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10 </w:t>
            </w:r>
          </w:p>
        </w:tc>
        <w:tc>
          <w:tcPr>
            <w:tcW w:w="6000" w:type="dxa"/>
            <w:tcBorders>
              <w:top w:val="single" w:color="000000" w:sz="4" w:space="0"/>
              <w:left w:val="single" w:color="000000" w:sz="4" w:space="0"/>
              <w:bottom w:val="single" w:color="000000" w:sz="4" w:space="0"/>
              <w:right w:val="single" w:color="000000" w:sz="4" w:space="0"/>
            </w:tcBorders>
            <w:noWrap w:val="0"/>
            <w:vAlign w:val="center"/>
          </w:tcPr>
          <w:p w14:paraId="278A0CB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接闪带2、配电箱及SPD 4、控制柜2、等电位箱及连接环2.</w:t>
            </w:r>
          </w:p>
        </w:tc>
      </w:tr>
      <w:tr w14:paraId="4A55F09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417EFF3">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20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39BAC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代家湾加压站</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6A07564">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 xml:space="preserve">8 </w:t>
            </w:r>
          </w:p>
        </w:tc>
        <w:tc>
          <w:tcPr>
            <w:tcW w:w="6000" w:type="dxa"/>
            <w:tcBorders>
              <w:top w:val="single" w:color="000000" w:sz="4" w:space="0"/>
              <w:left w:val="single" w:color="000000" w:sz="4" w:space="0"/>
              <w:bottom w:val="single" w:color="000000" w:sz="4" w:space="0"/>
              <w:right w:val="single" w:color="000000" w:sz="4" w:space="0"/>
            </w:tcBorders>
            <w:noWrap w:val="0"/>
            <w:vAlign w:val="center"/>
          </w:tcPr>
          <w:p w14:paraId="1CC51A7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箱变2，配电柜4， PLC柜2.</w:t>
            </w:r>
          </w:p>
        </w:tc>
      </w:tr>
      <w:tr w14:paraId="3BBBE88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B79D48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21</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75D1605A">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二环路加压站</w:t>
            </w:r>
          </w:p>
        </w:tc>
        <w:tc>
          <w:tcPr>
            <w:tcW w:w="0" w:type="auto"/>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EA93408">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 xml:space="preserve">8 </w:t>
            </w:r>
          </w:p>
        </w:tc>
        <w:tc>
          <w:tcPr>
            <w:tcW w:w="6000" w:type="dxa"/>
            <w:tcBorders>
              <w:top w:val="single" w:color="000000" w:sz="4" w:space="0"/>
              <w:left w:val="single" w:color="000000" w:sz="4" w:space="0"/>
              <w:bottom w:val="single" w:color="000000" w:sz="4" w:space="0"/>
              <w:right w:val="single" w:color="000000" w:sz="4" w:space="0"/>
            </w:tcBorders>
            <w:shd w:val="clear" w:color="auto" w:fill="FFFFFF"/>
            <w:noWrap w:val="0"/>
            <w:vAlign w:val="center"/>
          </w:tcPr>
          <w:p w14:paraId="496AF591">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r>
              <w:rPr>
                <w:rFonts w:hint="eastAsia" w:ascii="宋体" w:hAnsi="宋体" w:eastAsia="宋体" w:cs="宋体"/>
                <w:i w:val="0"/>
                <w:iCs w:val="0"/>
                <w:color w:val="000000"/>
                <w:kern w:val="0"/>
                <w:sz w:val="24"/>
                <w:szCs w:val="24"/>
                <w:u w:val="none"/>
                <w:lang w:val="en-US" w:eastAsia="zh-CN" w:bidi="ar"/>
              </w:rPr>
              <w:t>箱变2，配电柜4， PLC柜2.</w:t>
            </w:r>
          </w:p>
        </w:tc>
      </w:tr>
      <w:tr w14:paraId="063F2C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14:paraId="09927B62">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合计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0750AD5">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140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2D3A4F2">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r>
      <w:tr w14:paraId="7367AA9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5" w:hRule="atLeast"/>
        </w:trPr>
        <w:tc>
          <w:tcPr>
            <w:tcW w:w="0" w:type="auto"/>
            <w:gridSpan w:val="4"/>
            <w:tcBorders>
              <w:top w:val="single" w:color="000000" w:sz="4" w:space="0"/>
              <w:left w:val="single" w:color="000000" w:sz="4" w:space="0"/>
              <w:bottom w:val="single" w:color="000000" w:sz="4" w:space="0"/>
              <w:right w:val="single" w:color="000000" w:sz="4" w:space="0"/>
            </w:tcBorders>
            <w:noWrap/>
            <w:vAlign w:val="center"/>
          </w:tcPr>
          <w:p w14:paraId="4229816B">
            <w:pPr>
              <w:keepNext w:val="0"/>
              <w:keepLines w:val="0"/>
              <w:widowControl/>
              <w:suppressLineNumbers w:val="0"/>
              <w:jc w:val="center"/>
              <w:textAlignment w:val="center"/>
              <w:rPr>
                <w:rFonts w:hint="default" w:ascii="宋体" w:hAnsi="宋体" w:eastAsia="宋体" w:cs="宋体"/>
                <w:b/>
                <w:bCs/>
                <w:i w:val="0"/>
                <w:iCs w:val="0"/>
                <w:color w:val="000000"/>
                <w:sz w:val="24"/>
                <w:szCs w:val="24"/>
                <w:u w:val="none"/>
                <w:lang w:val="en-US"/>
              </w:rPr>
            </w:pPr>
            <w:r>
              <w:rPr>
                <w:rFonts w:hint="eastAsia" w:ascii="宋体" w:hAnsi="宋体" w:eastAsia="宋体" w:cs="宋体"/>
                <w:b/>
                <w:bCs/>
                <w:i w:val="0"/>
                <w:iCs w:val="0"/>
                <w:color w:val="000000"/>
                <w:kern w:val="0"/>
                <w:sz w:val="24"/>
                <w:szCs w:val="24"/>
                <w:u w:val="none"/>
                <w:lang w:val="en-US" w:eastAsia="zh-CN" w:bidi="ar"/>
              </w:rPr>
              <w:t>城西客服中心</w:t>
            </w:r>
          </w:p>
        </w:tc>
      </w:tr>
      <w:tr w14:paraId="4EC616F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784E3896">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序号</w:t>
            </w:r>
          </w:p>
        </w:tc>
        <w:tc>
          <w:tcPr>
            <w:tcW w:w="2115" w:type="dxa"/>
            <w:tcBorders>
              <w:top w:val="single" w:color="000000" w:sz="4" w:space="0"/>
              <w:left w:val="single" w:color="000000" w:sz="4" w:space="0"/>
              <w:bottom w:val="single" w:color="000000" w:sz="4" w:space="0"/>
              <w:right w:val="single" w:color="000000" w:sz="4" w:space="0"/>
            </w:tcBorders>
            <w:noWrap w:val="0"/>
            <w:vAlign w:val="center"/>
          </w:tcPr>
          <w:p w14:paraId="11F7DD2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名称</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7771EAB3">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数量</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136B481">
            <w:pPr>
              <w:keepNext w:val="0"/>
              <w:keepLines w:val="0"/>
              <w:widowControl/>
              <w:suppressLineNumbers w:val="0"/>
              <w:jc w:val="left"/>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详细检测点统计</w:t>
            </w:r>
          </w:p>
        </w:tc>
      </w:tr>
      <w:tr w14:paraId="65787F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1CDC83D6">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BC734D9">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柴油机房</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452D365">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A13133D">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柴油机组1</w:t>
            </w:r>
          </w:p>
        </w:tc>
      </w:tr>
      <w:tr w14:paraId="52FE8D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7EB38DF6">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4704561">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低压配电室</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FF8247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F757C73">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配电柜4、防雷器3</w:t>
            </w:r>
          </w:p>
        </w:tc>
      </w:tr>
      <w:tr w14:paraId="2D63DB6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597D45C0">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C06DD8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高压配电室</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43E7E0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C17ED7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高压柜1</w:t>
            </w:r>
          </w:p>
        </w:tc>
      </w:tr>
      <w:tr w14:paraId="454425B4">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3B8BC30E">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AB97D36">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中控室</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27CDDC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7BA9A5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操作台静电地板1</w:t>
            </w:r>
          </w:p>
        </w:tc>
      </w:tr>
      <w:tr w14:paraId="70E9E0E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4E9F7A38">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6</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40F6E4B">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机修间</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01715F7">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47CF047">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安防箱1</w:t>
            </w:r>
          </w:p>
        </w:tc>
      </w:tr>
      <w:tr w14:paraId="6FD81AF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6F3E1825">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7</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F56B04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加氯间</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2EF87A8">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3</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F6D0135">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配电箱及SPD 2、独立接闪装置1</w:t>
            </w:r>
          </w:p>
        </w:tc>
      </w:tr>
      <w:tr w14:paraId="548215D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708A4339">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8</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14EE490">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应急供水车库</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DBE531F">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8BF4866">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接地1</w:t>
            </w:r>
          </w:p>
        </w:tc>
      </w:tr>
      <w:tr w14:paraId="1CE8D9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59FD32A7">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9</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6F07DEF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综合楼</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379855C">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13</w:t>
            </w:r>
          </w:p>
        </w:tc>
        <w:tc>
          <w:tcPr>
            <w:tcW w:w="6000" w:type="dxa"/>
            <w:tcBorders>
              <w:top w:val="single" w:color="000000" w:sz="4" w:space="0"/>
              <w:left w:val="single" w:color="000000" w:sz="4" w:space="0"/>
              <w:bottom w:val="single" w:color="000000" w:sz="4" w:space="0"/>
              <w:right w:val="single" w:color="000000" w:sz="4" w:space="0"/>
            </w:tcBorders>
            <w:noWrap w:val="0"/>
            <w:vAlign w:val="center"/>
          </w:tcPr>
          <w:p w14:paraId="1C0C9219">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彩钢棚2、金属烟囱1、配电箱2、接闪带4、安防箱1、高杆灯3</w:t>
            </w:r>
          </w:p>
        </w:tc>
      </w:tr>
      <w:tr w14:paraId="75FC706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46C1F481">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10</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F7E3F13">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门卫</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117463C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2</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0586C01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接闪杆2</w:t>
            </w:r>
          </w:p>
        </w:tc>
      </w:tr>
      <w:tr w14:paraId="0A4830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tcBorders>
              <w:top w:val="single" w:color="000000" w:sz="4" w:space="0"/>
              <w:left w:val="single" w:color="000000" w:sz="4" w:space="0"/>
              <w:bottom w:val="single" w:color="000000" w:sz="4" w:space="0"/>
              <w:right w:val="single" w:color="000000" w:sz="4" w:space="0"/>
            </w:tcBorders>
            <w:noWrap/>
            <w:vAlign w:val="center"/>
          </w:tcPr>
          <w:p w14:paraId="0C860F62">
            <w:pPr>
              <w:keepNext w:val="0"/>
              <w:keepLines w:val="0"/>
              <w:widowControl/>
              <w:suppressLineNumbers w:val="0"/>
              <w:jc w:val="center"/>
              <w:textAlignment w:val="center"/>
              <w:rPr>
                <w:rFonts w:hint="eastAsia" w:ascii="宋体" w:hAnsi="宋体" w:eastAsia="宋体" w:cs="宋体"/>
                <w:b/>
                <w:bCs/>
                <w:i w:val="0"/>
                <w:iCs w:val="0"/>
                <w:color w:val="000000"/>
                <w:sz w:val="24"/>
                <w:szCs w:val="24"/>
                <w:u w:val="none"/>
              </w:rPr>
            </w:pPr>
            <w:r>
              <w:rPr>
                <w:rFonts w:hint="eastAsia" w:ascii="宋体" w:hAnsi="宋体" w:eastAsia="宋体" w:cs="宋体"/>
                <w:b/>
                <w:bCs/>
                <w:i w:val="0"/>
                <w:iCs w:val="0"/>
                <w:color w:val="000000"/>
                <w:kern w:val="0"/>
                <w:sz w:val="24"/>
                <w:szCs w:val="24"/>
                <w:u w:val="none"/>
                <w:lang w:val="en-US" w:eastAsia="zh-CN" w:bidi="ar"/>
              </w:rPr>
              <w:t>11</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4DE4BE3D">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营业室</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35A5F47E">
            <w:pPr>
              <w:keepNext w:val="0"/>
              <w:keepLines w:val="0"/>
              <w:widowControl/>
              <w:suppressLineNumbers w:val="0"/>
              <w:jc w:val="center"/>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4</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6FE4FF1">
            <w:pPr>
              <w:keepNext w:val="0"/>
              <w:keepLines w:val="0"/>
              <w:widowControl/>
              <w:suppressLineNumbers w:val="0"/>
              <w:jc w:val="left"/>
              <w:textAlignment w:val="center"/>
              <w:rPr>
                <w:rFonts w:hint="eastAsia" w:ascii="宋体" w:hAnsi="宋体" w:eastAsia="宋体" w:cs="宋体"/>
                <w:i w:val="0"/>
                <w:iCs w:val="0"/>
                <w:color w:val="000000"/>
                <w:sz w:val="24"/>
                <w:szCs w:val="24"/>
                <w:u w:val="none"/>
              </w:rPr>
            </w:pPr>
            <w:r>
              <w:rPr>
                <w:rFonts w:hint="eastAsia" w:ascii="宋体" w:hAnsi="宋体" w:eastAsia="宋体" w:cs="宋体"/>
                <w:i w:val="0"/>
                <w:iCs w:val="0"/>
                <w:color w:val="000000"/>
                <w:kern w:val="0"/>
                <w:sz w:val="24"/>
                <w:szCs w:val="24"/>
                <w:u w:val="none"/>
                <w:lang w:val="en-US" w:eastAsia="zh-CN" w:bidi="ar"/>
              </w:rPr>
              <w:t>接闪带2、配电箱及SPD2</w:t>
            </w:r>
          </w:p>
        </w:tc>
      </w:tr>
      <w:tr w14:paraId="5C9357B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70" w:hRule="atLeast"/>
        </w:trPr>
        <w:tc>
          <w:tcPr>
            <w:tcW w:w="0" w:type="auto"/>
            <w:gridSpan w:val="2"/>
            <w:tcBorders>
              <w:top w:val="single" w:color="000000" w:sz="4" w:space="0"/>
              <w:left w:val="single" w:color="000000" w:sz="4" w:space="0"/>
              <w:bottom w:val="single" w:color="000000" w:sz="4" w:space="0"/>
              <w:right w:val="single" w:color="000000" w:sz="4" w:space="0"/>
            </w:tcBorders>
            <w:noWrap/>
            <w:vAlign w:val="center"/>
          </w:tcPr>
          <w:p w14:paraId="70E0F5CD">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小计</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5CE9FB83">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r>
              <w:rPr>
                <w:rFonts w:hint="eastAsia" w:ascii="宋体" w:hAnsi="宋体" w:eastAsia="宋体" w:cs="宋体"/>
                <w:b/>
                <w:bCs/>
                <w:i w:val="0"/>
                <w:iCs w:val="0"/>
                <w:color w:val="000000"/>
                <w:kern w:val="0"/>
                <w:sz w:val="24"/>
                <w:szCs w:val="24"/>
                <w:u w:val="none"/>
                <w:lang w:val="en-US" w:eastAsia="zh-CN" w:bidi="ar"/>
              </w:rPr>
              <w:t>34</w:t>
            </w:r>
          </w:p>
        </w:tc>
        <w:tc>
          <w:tcPr>
            <w:tcW w:w="0" w:type="auto"/>
            <w:tcBorders>
              <w:top w:val="single" w:color="000000" w:sz="4" w:space="0"/>
              <w:left w:val="single" w:color="000000" w:sz="4" w:space="0"/>
              <w:bottom w:val="single" w:color="000000" w:sz="4" w:space="0"/>
              <w:right w:val="single" w:color="000000" w:sz="4" w:space="0"/>
            </w:tcBorders>
            <w:noWrap/>
            <w:vAlign w:val="center"/>
          </w:tcPr>
          <w:p w14:paraId="2BB87B52">
            <w:pPr>
              <w:keepNext w:val="0"/>
              <w:keepLines w:val="0"/>
              <w:widowControl/>
              <w:suppressLineNumbers w:val="0"/>
              <w:jc w:val="center"/>
              <w:textAlignment w:val="center"/>
              <w:rPr>
                <w:rFonts w:hint="eastAsia" w:ascii="宋体" w:hAnsi="宋体" w:eastAsia="宋体" w:cs="宋体"/>
                <w:b/>
                <w:bCs/>
                <w:i w:val="0"/>
                <w:iCs w:val="0"/>
                <w:color w:val="000000"/>
                <w:kern w:val="0"/>
                <w:sz w:val="24"/>
                <w:szCs w:val="24"/>
                <w:u w:val="none"/>
                <w:lang w:val="en-US" w:eastAsia="zh-CN" w:bidi="ar"/>
              </w:rPr>
            </w:pPr>
          </w:p>
        </w:tc>
      </w:tr>
    </w:tbl>
    <w:p w14:paraId="2724CFCE">
      <w:pPr>
        <w:keepNext w:val="0"/>
        <w:keepLines w:val="0"/>
        <w:widowControl/>
        <w:suppressLineNumbers w:val="0"/>
        <w:jc w:val="center"/>
        <w:textAlignment w:val="center"/>
        <w:rPr>
          <w:rFonts w:hint="eastAsia" w:ascii="宋体" w:hAnsi="宋体" w:eastAsia="宋体" w:cs="宋体"/>
          <w:i w:val="0"/>
          <w:iCs w:val="0"/>
          <w:color w:val="000000"/>
          <w:kern w:val="0"/>
          <w:sz w:val="24"/>
          <w:szCs w:val="24"/>
          <w:u w:val="none"/>
          <w:lang w:val="en-US" w:eastAsia="zh-CN" w:bidi="ar"/>
        </w:rPr>
      </w:pPr>
    </w:p>
    <w:p w14:paraId="0A3AEBAA">
      <w:pPr>
        <w:spacing w:line="221" w:lineRule="auto"/>
        <w:jc w:val="center"/>
        <w:rPr>
          <w:rStyle w:val="8"/>
          <w:rFonts w:hint="eastAsia" w:ascii="仿宋_GB2312" w:hAnsi="仿宋_GB2312" w:eastAsia="仿宋_GB2312" w:cs="仿宋_GB2312"/>
          <w:b w:val="0"/>
          <w:bCs w:val="0"/>
          <w:color w:val="000000"/>
          <w:spacing w:val="-8"/>
          <w:kern w:val="0"/>
          <w:sz w:val="32"/>
          <w:szCs w:val="32"/>
          <w:highlight w:val="none"/>
          <w:lang w:val="en-US" w:eastAsia="zh-CN" w:bidi="ar-SA"/>
        </w:rPr>
        <w:sectPr>
          <w:headerReference r:id="rId7" w:type="default"/>
          <w:footerReference r:id="rId8" w:type="default"/>
          <w:pgSz w:w="11907" w:h="16839"/>
          <w:pgMar w:top="1873" w:right="1705" w:bottom="1259" w:left="1785" w:header="789" w:footer="1028" w:gutter="0"/>
          <w:pgNumType w:fmt="decimal"/>
          <w:cols w:space="720" w:num="1"/>
        </w:sectPr>
      </w:pPr>
    </w:p>
    <w:p w14:paraId="739E5563">
      <w:pPr>
        <w:pStyle w:val="18"/>
        <w:keepNext w:val="0"/>
        <w:keepLines w:val="0"/>
        <w:pageBreakBefore w:val="0"/>
        <w:widowControl/>
        <w:kinsoku/>
        <w:wordWrap/>
        <w:overflowPunct/>
        <w:topLinePunct w:val="0"/>
        <w:bidi w:val="0"/>
        <w:spacing w:beforeAutospacing="0" w:afterAutospacing="0" w:line="560" w:lineRule="exact"/>
        <w:ind w:left="0" w:right="0" w:firstLine="0" w:firstLineChars="0"/>
        <w:textAlignment w:val="baseline"/>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eastAsia="zh-CN"/>
        </w:rPr>
        <w:t>附件</w:t>
      </w:r>
      <w:r>
        <w:rPr>
          <w:rFonts w:hint="eastAsia" w:ascii="仿宋_GB2312" w:hAnsi="仿宋_GB2312" w:eastAsia="仿宋_GB2312" w:cs="仿宋_GB2312"/>
          <w:sz w:val="32"/>
          <w:szCs w:val="32"/>
          <w:highlight w:val="none"/>
        </w:rPr>
        <w:t>2:</w:t>
      </w:r>
    </w:p>
    <w:p w14:paraId="236634F7">
      <w:pPr>
        <w:keepNext w:val="0"/>
        <w:keepLines w:val="0"/>
        <w:pageBreakBefore w:val="0"/>
        <w:widowControl/>
        <w:kinsoku/>
        <w:wordWrap/>
        <w:overflowPunct/>
        <w:topLinePunct w:val="0"/>
        <w:bidi w:val="0"/>
        <w:spacing w:beforeAutospacing="0" w:afterAutospacing="0" w:line="560" w:lineRule="exact"/>
        <w:ind w:left="0" w:right="0"/>
        <w:jc w:val="center"/>
        <w:textAlignment w:val="baseline"/>
        <w:rPr>
          <w:rFonts w:hint="eastAsia" w:ascii="方正小标宋_GBK" w:hAnsi="方正小标宋_GBK" w:eastAsia="方正小标宋_GBK" w:cs="方正小标宋_GBK"/>
          <w:b w:val="0"/>
          <w:bCs/>
          <w:sz w:val="44"/>
          <w:szCs w:val="44"/>
          <w:highlight w:val="none"/>
        </w:rPr>
      </w:pPr>
      <w:r>
        <w:rPr>
          <w:rFonts w:hint="eastAsia" w:ascii="方正小标宋_GBK" w:hAnsi="方正小标宋_GBK" w:eastAsia="方正小标宋_GBK" w:cs="方正小标宋_GBK"/>
          <w:b w:val="0"/>
          <w:bCs/>
          <w:color w:val="000000"/>
          <w:sz w:val="44"/>
          <w:szCs w:val="44"/>
          <w:highlight w:val="none"/>
        </w:rPr>
        <w:t>《</w:t>
      </w:r>
      <w:r>
        <w:rPr>
          <w:rFonts w:hint="eastAsia" w:ascii="方正小标宋_GBK" w:hAnsi="方正小标宋_GBK" w:eastAsia="方正小标宋_GBK" w:cs="方正小标宋_GBK"/>
          <w:b/>
          <w:bCs w:val="0"/>
          <w:color w:val="000000"/>
          <w:sz w:val="44"/>
          <w:szCs w:val="44"/>
          <w:highlight w:val="none"/>
          <w:lang w:val="en-US" w:eastAsia="zh-CN"/>
        </w:rPr>
        <w:t>响应</w:t>
      </w:r>
      <w:r>
        <w:rPr>
          <w:rFonts w:hint="eastAsia" w:ascii="方正小标宋_GBK" w:hAnsi="方正小标宋_GBK" w:eastAsia="方正小标宋_GBK" w:cs="方正小标宋_GBK"/>
          <w:b/>
          <w:bCs w:val="0"/>
          <w:color w:val="000000"/>
          <w:sz w:val="44"/>
          <w:szCs w:val="44"/>
          <w:highlight w:val="none"/>
        </w:rPr>
        <w:t>文件格式要求</w:t>
      </w:r>
      <w:r>
        <w:rPr>
          <w:rFonts w:hint="eastAsia" w:ascii="方正小标宋_GBK" w:hAnsi="方正小标宋_GBK" w:eastAsia="方正小标宋_GBK" w:cs="方正小标宋_GBK"/>
          <w:b w:val="0"/>
          <w:bCs/>
          <w:color w:val="000000"/>
          <w:sz w:val="44"/>
          <w:szCs w:val="44"/>
          <w:highlight w:val="none"/>
        </w:rPr>
        <w:t>》</w:t>
      </w:r>
    </w:p>
    <w:p w14:paraId="5EED08E0">
      <w:pPr>
        <w:pStyle w:val="4"/>
        <w:keepNext w:val="0"/>
        <w:keepLines w:val="0"/>
        <w:pageBreakBefore w:val="0"/>
        <w:widowControl/>
        <w:numPr>
          <w:ilvl w:val="0"/>
          <w:numId w:val="4"/>
        </w:numPr>
        <w:kinsoku/>
        <w:wordWrap/>
        <w:overflowPunct/>
        <w:topLinePunct w:val="0"/>
        <w:autoSpaceDE/>
        <w:autoSpaceDN/>
        <w:bidi w:val="0"/>
        <w:adjustRightInd/>
        <w:snapToGrid/>
        <w:spacing w:before="0" w:beforeAutospacing="0" w:after="0" w:afterAutospacing="0" w:line="560" w:lineRule="exact"/>
        <w:ind w:left="0" w:right="0" w:firstLine="643" w:firstLineChars="200"/>
        <w:textAlignment w:val="baseline"/>
        <w:rPr>
          <w:rFonts w:hint="eastAsia" w:ascii="仿宋_GB2312" w:hAnsi="仿宋_GB2312" w:eastAsia="仿宋_GB2312" w:cs="仿宋_GB2312"/>
          <w:b/>
          <w:sz w:val="32"/>
          <w:szCs w:val="32"/>
          <w:highlight w:val="none"/>
        </w:rPr>
      </w:pPr>
      <w:r>
        <w:rPr>
          <w:rFonts w:hint="eastAsia" w:ascii="仿宋_GB2312" w:hAnsi="仿宋_GB2312" w:eastAsia="仿宋_GB2312" w:cs="仿宋_GB2312"/>
          <w:b/>
          <w:sz w:val="32"/>
          <w:szCs w:val="32"/>
          <w:highlight w:val="none"/>
          <w:lang w:val="en-US" w:eastAsia="zh-CN"/>
        </w:rPr>
        <w:t>响应</w:t>
      </w:r>
      <w:r>
        <w:rPr>
          <w:rFonts w:hint="eastAsia" w:ascii="仿宋_GB2312" w:hAnsi="仿宋_GB2312" w:eastAsia="仿宋_GB2312" w:cs="仿宋_GB2312"/>
          <w:b/>
          <w:sz w:val="32"/>
          <w:szCs w:val="32"/>
          <w:highlight w:val="none"/>
        </w:rPr>
        <w:t>文件应严格按照本附件格式要求提供，必需包括以下内容：</w:t>
      </w:r>
    </w:p>
    <w:p w14:paraId="47FA328F">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left="0" w:right="0" w:firstLine="643" w:firstLineChars="200"/>
        <w:textAlignment w:val="baseline"/>
        <w:rPr>
          <w:rFonts w:hint="eastAsia" w:ascii="仿宋_GB2312" w:hAnsi="仿宋_GB2312" w:eastAsia="仿宋_GB2312" w:cs="仿宋_GB2312"/>
          <w:b/>
          <w:bCs w:val="0"/>
          <w:color w:val="333333"/>
          <w:sz w:val="32"/>
          <w:szCs w:val="32"/>
          <w:highlight w:val="none"/>
          <w:lang w:eastAsia="zh-CN"/>
        </w:rPr>
      </w:pPr>
      <w:r>
        <w:rPr>
          <w:rFonts w:hint="eastAsia" w:ascii="仿宋_GB2312" w:hAnsi="仿宋_GB2312" w:eastAsia="仿宋_GB2312" w:cs="仿宋_GB2312"/>
          <w:b/>
          <w:bCs w:val="0"/>
          <w:color w:val="333333"/>
          <w:sz w:val="32"/>
          <w:szCs w:val="32"/>
          <w:highlight w:val="none"/>
          <w:lang w:eastAsia="zh-CN"/>
        </w:rPr>
        <w:t>★（1）报价函（见附件3）</w:t>
      </w:r>
    </w:p>
    <w:p w14:paraId="56CCD99B">
      <w:pPr>
        <w:keepNext w:val="0"/>
        <w:keepLines w:val="0"/>
        <w:pageBreakBefore w:val="0"/>
        <w:widowControl/>
        <w:kinsoku/>
        <w:overflowPunct/>
        <w:topLinePunct w:val="0"/>
        <w:autoSpaceDE/>
        <w:autoSpaceDN/>
        <w:bidi w:val="0"/>
        <w:adjustRightInd/>
        <w:snapToGrid/>
        <w:spacing w:beforeAutospacing="0" w:afterAutospacing="0" w:line="520" w:lineRule="exact"/>
        <w:ind w:firstLine="643" w:firstLineChars="200"/>
        <w:textAlignment w:val="baseline"/>
        <w:rPr>
          <w:rStyle w:val="8"/>
          <w:rFonts w:hint="eastAsia" w:ascii="仿宋_GB2312" w:hAnsi="仿宋_GB2312" w:eastAsia="仿宋_GB2312" w:cs="仿宋_GB2312"/>
          <w:b w:val="0"/>
          <w:bCs w:val="0"/>
          <w:color w:val="000000"/>
          <w:spacing w:val="-8"/>
          <w:kern w:val="0"/>
          <w:sz w:val="32"/>
          <w:szCs w:val="32"/>
          <w:highlight w:val="none"/>
          <w:lang w:val="en-US" w:eastAsia="zh-CN"/>
        </w:rPr>
      </w:pPr>
      <w:r>
        <w:rPr>
          <w:rFonts w:hint="eastAsia" w:ascii="仿宋_GB2312" w:hAnsi="仿宋_GB2312" w:eastAsia="仿宋_GB2312" w:cs="仿宋_GB2312"/>
          <w:b/>
          <w:bCs w:val="0"/>
          <w:color w:val="333333"/>
          <w:sz w:val="32"/>
          <w:szCs w:val="32"/>
          <w:highlight w:val="none"/>
          <w:lang w:eastAsia="zh-CN"/>
        </w:rPr>
        <w:t>★</w:t>
      </w:r>
      <w:r>
        <w:rPr>
          <w:rFonts w:hint="eastAsia" w:ascii="仿宋_GB2312" w:hAnsi="仿宋_GB2312" w:eastAsia="仿宋_GB2312" w:cs="仿宋_GB2312"/>
          <w:b/>
          <w:bCs w:val="0"/>
          <w:color w:val="333333"/>
          <w:sz w:val="32"/>
          <w:szCs w:val="32"/>
          <w:highlight w:val="none"/>
          <w:lang w:val="en-US" w:eastAsia="zh-CN"/>
        </w:rPr>
        <w:t>（2）</w:t>
      </w:r>
      <w:r>
        <w:rPr>
          <w:rStyle w:val="8"/>
          <w:rFonts w:hint="eastAsia" w:ascii="仿宋_GB2312" w:hAnsi="仿宋_GB2312" w:eastAsia="仿宋_GB2312" w:cs="仿宋_GB2312"/>
          <w:b w:val="0"/>
          <w:bCs w:val="0"/>
          <w:color w:val="000000"/>
          <w:spacing w:val="-8"/>
          <w:kern w:val="0"/>
          <w:sz w:val="32"/>
          <w:szCs w:val="32"/>
          <w:highlight w:val="none"/>
        </w:rPr>
        <w:t>近三年（2022—2025 年）类似业绩不少于 2 项，类似项目业绩是指参与</w:t>
      </w:r>
      <w:r>
        <w:rPr>
          <w:rStyle w:val="8"/>
          <w:rFonts w:hint="eastAsia" w:ascii="仿宋_GB2312" w:hAnsi="仿宋_GB2312" w:eastAsia="仿宋_GB2312" w:cs="仿宋_GB2312"/>
          <w:b w:val="0"/>
          <w:bCs w:val="0"/>
          <w:color w:val="000000"/>
          <w:spacing w:val="-8"/>
          <w:kern w:val="0"/>
          <w:sz w:val="32"/>
          <w:szCs w:val="32"/>
          <w:highlight w:val="none"/>
          <w:lang w:val="en-US" w:eastAsia="zh-CN"/>
        </w:rPr>
        <w:t>竞价的供应商</w:t>
      </w:r>
      <w:r>
        <w:rPr>
          <w:rStyle w:val="8"/>
          <w:rFonts w:hint="eastAsia" w:ascii="仿宋_GB2312" w:hAnsi="仿宋_GB2312" w:eastAsia="仿宋_GB2312" w:cs="仿宋_GB2312"/>
          <w:b w:val="0"/>
          <w:bCs w:val="0"/>
          <w:color w:val="000000"/>
          <w:spacing w:val="-8"/>
          <w:kern w:val="0"/>
          <w:sz w:val="32"/>
          <w:szCs w:val="32"/>
          <w:highlight w:val="none"/>
        </w:rPr>
        <w:t>作为合同主体签订的检测合同，</w:t>
      </w:r>
      <w:r>
        <w:rPr>
          <w:rStyle w:val="8"/>
          <w:rFonts w:hint="eastAsia" w:ascii="仿宋_GB2312" w:hAnsi="仿宋_GB2312" w:eastAsia="仿宋_GB2312" w:cs="仿宋_GB2312"/>
          <w:b w:val="0"/>
          <w:bCs w:val="0"/>
          <w:color w:val="000000"/>
          <w:spacing w:val="-8"/>
          <w:kern w:val="0"/>
          <w:sz w:val="32"/>
          <w:szCs w:val="32"/>
          <w:highlight w:val="none"/>
          <w:lang w:val="en-US" w:eastAsia="zh-CN"/>
        </w:rPr>
        <w:t>必须提供以下证明资料复印件加盖单位公章：</w:t>
      </w:r>
    </w:p>
    <w:p w14:paraId="1EBEC44B">
      <w:pPr>
        <w:keepNext w:val="0"/>
        <w:keepLines w:val="0"/>
        <w:pageBreakBefore w:val="0"/>
        <w:widowControl/>
        <w:kinsoku/>
        <w:overflowPunct/>
        <w:topLinePunct w:val="0"/>
        <w:autoSpaceDE/>
        <w:autoSpaceDN/>
        <w:bidi w:val="0"/>
        <w:adjustRightInd/>
        <w:snapToGrid/>
        <w:spacing w:beforeAutospacing="0" w:afterAutospacing="0" w:line="520" w:lineRule="exact"/>
        <w:ind w:firstLine="608" w:firstLineChars="200"/>
        <w:textAlignment w:val="baseline"/>
        <w:rPr>
          <w:rStyle w:val="8"/>
          <w:rFonts w:hint="eastAsia" w:ascii="仿宋_GB2312" w:hAnsi="仿宋_GB2312" w:eastAsia="仿宋_GB2312" w:cs="仿宋_GB2312"/>
          <w:b w:val="0"/>
          <w:bCs w:val="0"/>
          <w:color w:val="000000"/>
          <w:spacing w:val="-8"/>
          <w:kern w:val="0"/>
          <w:sz w:val="32"/>
          <w:szCs w:val="32"/>
          <w:highlight w:val="none"/>
          <w:lang w:val="en-US" w:eastAsia="zh-CN"/>
        </w:rPr>
      </w:pPr>
      <w:r>
        <w:rPr>
          <w:rStyle w:val="8"/>
          <w:rFonts w:hint="default" w:ascii="Calibri" w:hAnsi="Calibri" w:eastAsia="仿宋_GB2312" w:cs="Calibri"/>
          <w:b w:val="0"/>
          <w:bCs w:val="0"/>
          <w:color w:val="000000"/>
          <w:spacing w:val="-8"/>
          <w:kern w:val="0"/>
          <w:sz w:val="32"/>
          <w:szCs w:val="32"/>
          <w:highlight w:val="none"/>
          <w:lang w:val="en-US" w:eastAsia="zh-CN"/>
        </w:rPr>
        <w:t>①</w:t>
      </w:r>
      <w:r>
        <w:rPr>
          <w:rStyle w:val="8"/>
          <w:rFonts w:hint="eastAsia" w:ascii="仿宋_GB2312" w:hAnsi="仿宋_GB2312" w:eastAsia="仿宋_GB2312" w:cs="仿宋_GB2312"/>
          <w:b w:val="0"/>
          <w:bCs w:val="0"/>
          <w:color w:val="000000"/>
          <w:spacing w:val="-8"/>
          <w:kern w:val="0"/>
          <w:sz w:val="32"/>
          <w:szCs w:val="32"/>
          <w:highlight w:val="none"/>
        </w:rPr>
        <w:t>参与</w:t>
      </w:r>
      <w:r>
        <w:rPr>
          <w:rStyle w:val="8"/>
          <w:rFonts w:hint="eastAsia" w:ascii="仿宋_GB2312" w:hAnsi="仿宋_GB2312" w:eastAsia="仿宋_GB2312" w:cs="仿宋_GB2312"/>
          <w:b w:val="0"/>
          <w:bCs w:val="0"/>
          <w:color w:val="000000"/>
          <w:spacing w:val="-8"/>
          <w:kern w:val="0"/>
          <w:sz w:val="32"/>
          <w:szCs w:val="32"/>
          <w:highlight w:val="none"/>
          <w:lang w:val="en-US" w:eastAsia="zh-CN"/>
        </w:rPr>
        <w:t>竞价的供应商</w:t>
      </w:r>
      <w:r>
        <w:rPr>
          <w:rStyle w:val="8"/>
          <w:rFonts w:hint="eastAsia" w:ascii="仿宋_GB2312" w:hAnsi="仿宋_GB2312" w:eastAsia="仿宋_GB2312" w:cs="仿宋_GB2312"/>
          <w:b w:val="0"/>
          <w:bCs w:val="0"/>
          <w:color w:val="000000"/>
          <w:spacing w:val="-8"/>
          <w:kern w:val="0"/>
          <w:sz w:val="32"/>
          <w:szCs w:val="32"/>
          <w:highlight w:val="none"/>
        </w:rPr>
        <w:t>作为合同主体签订的</w:t>
      </w:r>
      <w:r>
        <w:rPr>
          <w:rStyle w:val="8"/>
          <w:rFonts w:hint="eastAsia" w:ascii="仿宋_GB2312" w:hAnsi="仿宋_GB2312" w:eastAsia="仿宋_GB2312" w:cs="仿宋_GB2312"/>
          <w:b w:val="0"/>
          <w:bCs w:val="0"/>
          <w:color w:val="000000"/>
          <w:spacing w:val="-8"/>
          <w:kern w:val="0"/>
          <w:sz w:val="32"/>
          <w:szCs w:val="32"/>
          <w:highlight w:val="none"/>
          <w:lang w:val="en-US" w:eastAsia="zh-CN"/>
        </w:rPr>
        <w:t>检测合同；</w:t>
      </w:r>
    </w:p>
    <w:p w14:paraId="225F728F">
      <w:pPr>
        <w:widowControl/>
        <w:spacing w:line="520" w:lineRule="exact"/>
        <w:ind w:firstLine="608" w:firstLineChars="200"/>
        <w:textAlignment w:val="baseline"/>
        <w:rPr>
          <w:rFonts w:hint="eastAsia" w:ascii="仿宋_GB2312" w:hAnsi="仿宋_GB2312" w:eastAsia="仿宋_GB2312" w:cs="仿宋_GB2312"/>
          <w:b/>
          <w:sz w:val="32"/>
          <w:szCs w:val="32"/>
          <w:highlight w:val="none"/>
          <w:lang w:val="en-US" w:eastAsia="zh-CN"/>
        </w:rPr>
      </w:pPr>
      <w:r>
        <w:rPr>
          <w:rStyle w:val="8"/>
          <w:rFonts w:hint="default" w:ascii="Calibri" w:hAnsi="Calibri" w:eastAsia="仿宋_GB2312" w:cs="Calibri"/>
          <w:b w:val="0"/>
          <w:bCs w:val="0"/>
          <w:color w:val="000000"/>
          <w:spacing w:val="-8"/>
          <w:kern w:val="0"/>
          <w:sz w:val="32"/>
          <w:szCs w:val="32"/>
          <w:highlight w:val="none"/>
          <w:lang w:val="en-US" w:eastAsia="zh-CN"/>
        </w:rPr>
        <w:t>②</w:t>
      </w:r>
      <w:r>
        <w:rPr>
          <w:rStyle w:val="8"/>
          <w:rFonts w:hint="eastAsia" w:ascii="仿宋_GB2312" w:hAnsi="仿宋_GB2312" w:eastAsia="仿宋_GB2312" w:cs="仿宋_GB2312"/>
          <w:b w:val="0"/>
          <w:bCs w:val="0"/>
          <w:color w:val="000000"/>
          <w:spacing w:val="-8"/>
          <w:kern w:val="0"/>
          <w:sz w:val="32"/>
          <w:szCs w:val="32"/>
          <w:highlight w:val="none"/>
        </w:rPr>
        <w:t>提供该合同所对应的检测报告（仅需提供报告封面、签字盖章页及能够体现业绩认定信息的页面等报告重要页）。</w:t>
      </w:r>
    </w:p>
    <w:p w14:paraId="068C202C">
      <w:pPr>
        <w:pStyle w:val="2"/>
        <w:keepNext w:val="0"/>
        <w:keepLines w:val="0"/>
        <w:pageBreakBefore w:val="0"/>
        <w:kinsoku/>
        <w:wordWrap/>
        <w:overflowPunct/>
        <w:topLinePunct w:val="0"/>
        <w:bidi w:val="0"/>
        <w:spacing w:after="0" w:line="560" w:lineRule="exact"/>
        <w:ind w:left="0" w:right="0" w:firstLine="599"/>
        <w:rPr>
          <w:rFonts w:hint="eastAsia" w:ascii="仿宋_GB2312" w:hAnsi="仿宋_GB2312" w:eastAsia="仿宋_GB2312" w:cs="仿宋_GB2312"/>
          <w:b/>
          <w:sz w:val="32"/>
          <w:szCs w:val="32"/>
          <w:highlight w:val="none"/>
        </w:rPr>
      </w:pPr>
      <w:r>
        <w:rPr>
          <w:rFonts w:hint="eastAsia" w:ascii="仿宋_GB2312" w:hAnsi="仿宋_GB2312" w:eastAsia="仿宋_GB2312" w:cs="仿宋_GB2312"/>
          <w:b/>
          <w:sz w:val="32"/>
          <w:szCs w:val="32"/>
          <w:highlight w:val="none"/>
        </w:rPr>
        <w:t>★（</w:t>
      </w:r>
      <w:r>
        <w:rPr>
          <w:rFonts w:hint="eastAsia" w:ascii="仿宋_GB2312" w:hAnsi="仿宋_GB2312" w:eastAsia="仿宋_GB2312" w:cs="仿宋_GB2312"/>
          <w:b/>
          <w:sz w:val="32"/>
          <w:szCs w:val="32"/>
          <w:highlight w:val="none"/>
          <w:lang w:val="en-US" w:eastAsia="zh-CN"/>
        </w:rPr>
        <w:t>3</w:t>
      </w:r>
      <w:r>
        <w:rPr>
          <w:rFonts w:hint="eastAsia" w:ascii="仿宋_GB2312" w:hAnsi="仿宋_GB2312" w:eastAsia="仿宋_GB2312" w:cs="仿宋_GB2312"/>
          <w:b/>
          <w:sz w:val="32"/>
          <w:szCs w:val="32"/>
          <w:highlight w:val="none"/>
        </w:rPr>
        <w:t>）参与</w:t>
      </w:r>
      <w:r>
        <w:rPr>
          <w:rFonts w:hint="eastAsia" w:ascii="仿宋_GB2312" w:hAnsi="仿宋_GB2312" w:eastAsia="仿宋_GB2312" w:cs="仿宋_GB2312"/>
          <w:b/>
          <w:sz w:val="32"/>
          <w:szCs w:val="32"/>
          <w:highlight w:val="none"/>
          <w:lang w:val="en-US" w:eastAsia="zh-CN"/>
        </w:rPr>
        <w:t>竞价的供应商需提供</w:t>
      </w:r>
      <w:r>
        <w:rPr>
          <w:rFonts w:hint="eastAsia" w:ascii="仿宋_GB2312" w:hAnsi="仿宋_GB2312" w:eastAsia="仿宋_GB2312" w:cs="仿宋_GB2312"/>
          <w:b/>
          <w:sz w:val="32"/>
          <w:szCs w:val="32"/>
          <w:highlight w:val="none"/>
        </w:rPr>
        <w:t>必须具备测试现场监测相对应的有效的防雷装置检测资质和有效的检验检测机构资质认定资质</w:t>
      </w:r>
      <w:r>
        <w:rPr>
          <w:rFonts w:hint="eastAsia" w:ascii="仿宋_GB2312" w:hAnsi="仿宋_GB2312" w:eastAsia="仿宋_GB2312" w:cs="仿宋_GB2312"/>
          <w:b/>
          <w:sz w:val="32"/>
          <w:szCs w:val="32"/>
          <w:highlight w:val="none"/>
          <w:lang w:eastAsia="zh-CN"/>
        </w:rPr>
        <w:t>，</w:t>
      </w:r>
      <w:r>
        <w:rPr>
          <w:rFonts w:hint="eastAsia" w:ascii="仿宋_GB2312" w:hAnsi="仿宋_GB2312" w:eastAsia="仿宋_GB2312" w:cs="仿宋_GB2312"/>
          <w:b/>
          <w:sz w:val="32"/>
          <w:szCs w:val="32"/>
          <w:highlight w:val="none"/>
          <w:lang w:val="en-US" w:eastAsia="zh-CN"/>
        </w:rPr>
        <w:t>提供资质证书复印件加盖单位公章</w:t>
      </w:r>
      <w:r>
        <w:rPr>
          <w:rFonts w:hint="eastAsia" w:ascii="仿宋_GB2312" w:hAnsi="仿宋_GB2312" w:eastAsia="仿宋_GB2312" w:cs="仿宋_GB2312"/>
          <w:b/>
          <w:sz w:val="32"/>
          <w:szCs w:val="32"/>
          <w:highlight w:val="none"/>
        </w:rPr>
        <w:t>。</w:t>
      </w:r>
    </w:p>
    <w:p w14:paraId="6BF01556">
      <w:pPr>
        <w:pStyle w:val="2"/>
        <w:keepNext w:val="0"/>
        <w:keepLines w:val="0"/>
        <w:pageBreakBefore w:val="0"/>
        <w:kinsoku/>
        <w:wordWrap/>
        <w:overflowPunct/>
        <w:topLinePunct w:val="0"/>
        <w:bidi w:val="0"/>
        <w:spacing w:after="0" w:line="560" w:lineRule="exact"/>
        <w:ind w:left="0" w:right="0" w:firstLine="599"/>
        <w:rPr>
          <w:rFonts w:hint="eastAsia" w:ascii="仿宋_GB2312" w:hAnsi="仿宋_GB2312" w:eastAsia="仿宋_GB2312" w:cs="仿宋_GB2312"/>
          <w:b/>
          <w:sz w:val="32"/>
          <w:szCs w:val="32"/>
          <w:highlight w:val="none"/>
        </w:rPr>
      </w:pPr>
      <w:r>
        <w:rPr>
          <w:rFonts w:hint="eastAsia" w:ascii="仿宋_GB2312" w:hAnsi="仿宋_GB2312" w:eastAsia="仿宋_GB2312" w:cs="仿宋_GB2312"/>
          <w:b/>
          <w:sz w:val="32"/>
          <w:szCs w:val="32"/>
          <w:highlight w:val="none"/>
        </w:rPr>
        <w:t>★</w:t>
      </w:r>
      <w:r>
        <w:rPr>
          <w:rFonts w:hint="eastAsia" w:ascii="仿宋_GB2312" w:hAnsi="仿宋_GB2312" w:eastAsia="仿宋_GB2312" w:cs="仿宋_GB2312"/>
          <w:b/>
          <w:sz w:val="32"/>
          <w:szCs w:val="32"/>
          <w:highlight w:val="none"/>
          <w:lang w:eastAsia="zh-CN"/>
        </w:rPr>
        <w:t>（</w:t>
      </w:r>
      <w:r>
        <w:rPr>
          <w:rFonts w:hint="eastAsia" w:ascii="仿宋_GB2312" w:hAnsi="仿宋_GB2312" w:eastAsia="仿宋_GB2312" w:cs="仿宋_GB2312"/>
          <w:b/>
          <w:sz w:val="32"/>
          <w:szCs w:val="32"/>
          <w:highlight w:val="none"/>
          <w:lang w:val="en-US" w:eastAsia="zh-CN"/>
        </w:rPr>
        <w:t>4</w:t>
      </w:r>
      <w:r>
        <w:rPr>
          <w:rFonts w:hint="eastAsia" w:ascii="仿宋_GB2312" w:hAnsi="仿宋_GB2312" w:eastAsia="仿宋_GB2312" w:cs="仿宋_GB2312"/>
          <w:b/>
          <w:sz w:val="32"/>
          <w:szCs w:val="32"/>
          <w:highlight w:val="none"/>
          <w:lang w:eastAsia="zh-CN"/>
        </w:rPr>
        <w:t>）</w:t>
      </w:r>
      <w:r>
        <w:rPr>
          <w:rFonts w:hint="eastAsia" w:ascii="仿宋_GB2312" w:hAnsi="仿宋_GB2312" w:eastAsia="仿宋_GB2312" w:cs="仿宋_GB2312"/>
          <w:b/>
          <w:sz w:val="32"/>
          <w:szCs w:val="32"/>
          <w:highlight w:val="none"/>
        </w:rPr>
        <w:t>参与</w:t>
      </w:r>
      <w:r>
        <w:rPr>
          <w:rFonts w:hint="eastAsia" w:ascii="仿宋_GB2312" w:hAnsi="仿宋_GB2312" w:eastAsia="仿宋_GB2312" w:cs="仿宋_GB2312"/>
          <w:b/>
          <w:sz w:val="32"/>
          <w:szCs w:val="32"/>
          <w:highlight w:val="none"/>
          <w:lang w:val="en-US" w:eastAsia="zh-CN"/>
        </w:rPr>
        <w:t>竞价的供应商需提供</w:t>
      </w:r>
      <w:r>
        <w:rPr>
          <w:rFonts w:hint="eastAsia" w:ascii="仿宋_GB2312" w:hAnsi="仿宋_GB2312" w:eastAsia="仿宋_GB2312" w:cs="仿宋_GB2312"/>
          <w:b/>
          <w:sz w:val="32"/>
          <w:szCs w:val="32"/>
          <w:highlight w:val="none"/>
        </w:rPr>
        <w:t>如为省外单位必须具备入川登记证明并备案</w:t>
      </w:r>
      <w:r>
        <w:rPr>
          <w:rFonts w:hint="eastAsia" w:ascii="仿宋_GB2312" w:hAnsi="仿宋_GB2312" w:eastAsia="仿宋_GB2312" w:cs="仿宋_GB2312"/>
          <w:b/>
          <w:sz w:val="32"/>
          <w:szCs w:val="32"/>
          <w:highlight w:val="none"/>
          <w:lang w:eastAsia="zh-CN"/>
        </w:rPr>
        <w:t>，</w:t>
      </w:r>
      <w:r>
        <w:rPr>
          <w:rFonts w:hint="eastAsia" w:ascii="仿宋_GB2312" w:hAnsi="仿宋_GB2312" w:eastAsia="仿宋_GB2312" w:cs="仿宋_GB2312"/>
          <w:b/>
          <w:sz w:val="32"/>
          <w:szCs w:val="32"/>
          <w:highlight w:val="none"/>
          <w:lang w:val="en-US" w:eastAsia="zh-CN"/>
        </w:rPr>
        <w:t>提供相关资料复印件加盖单位公章</w:t>
      </w:r>
      <w:r>
        <w:rPr>
          <w:rFonts w:hint="eastAsia" w:ascii="仿宋_GB2312" w:hAnsi="仿宋_GB2312" w:eastAsia="仿宋_GB2312" w:cs="仿宋_GB2312"/>
          <w:b/>
          <w:sz w:val="32"/>
          <w:szCs w:val="32"/>
          <w:highlight w:val="none"/>
        </w:rPr>
        <w:t>。</w:t>
      </w:r>
    </w:p>
    <w:p w14:paraId="0518663A">
      <w:pPr>
        <w:pStyle w:val="2"/>
        <w:keepNext w:val="0"/>
        <w:keepLines w:val="0"/>
        <w:pageBreakBefore w:val="0"/>
        <w:kinsoku/>
        <w:wordWrap/>
        <w:overflowPunct/>
        <w:topLinePunct w:val="0"/>
        <w:bidi w:val="0"/>
        <w:spacing w:after="0" w:line="560" w:lineRule="exact"/>
        <w:ind w:left="0" w:right="0" w:firstLine="599"/>
        <w:rPr>
          <w:rFonts w:hint="eastAsia" w:ascii="仿宋_GB2312" w:hAnsi="仿宋_GB2312" w:eastAsia="仿宋_GB2312" w:cs="仿宋_GB2312"/>
          <w:b/>
          <w:sz w:val="32"/>
          <w:szCs w:val="32"/>
          <w:highlight w:val="none"/>
          <w:lang w:val="en-US" w:eastAsia="zh-CN"/>
        </w:rPr>
      </w:pPr>
      <w:r>
        <w:rPr>
          <w:rFonts w:hint="eastAsia" w:ascii="仿宋_GB2312" w:hAnsi="仿宋_GB2312" w:eastAsia="仿宋_GB2312" w:cs="仿宋_GB2312"/>
          <w:b/>
          <w:sz w:val="32"/>
          <w:szCs w:val="32"/>
          <w:highlight w:val="none"/>
        </w:rPr>
        <w:t>★</w:t>
      </w:r>
      <w:r>
        <w:rPr>
          <w:rFonts w:hint="eastAsia" w:ascii="仿宋_GB2312" w:hAnsi="仿宋_GB2312" w:eastAsia="仿宋_GB2312" w:cs="仿宋_GB2312"/>
          <w:b/>
          <w:color w:val="333333"/>
          <w:sz w:val="32"/>
          <w:szCs w:val="32"/>
          <w:highlight w:val="none"/>
        </w:rPr>
        <w:t>（</w:t>
      </w:r>
      <w:r>
        <w:rPr>
          <w:rFonts w:hint="eastAsia" w:ascii="仿宋_GB2312" w:hAnsi="仿宋_GB2312" w:eastAsia="仿宋_GB2312" w:cs="仿宋_GB2312"/>
          <w:b/>
          <w:color w:val="333333"/>
          <w:sz w:val="32"/>
          <w:szCs w:val="32"/>
          <w:highlight w:val="none"/>
          <w:lang w:val="en-US" w:eastAsia="zh-CN"/>
        </w:rPr>
        <w:t>5</w:t>
      </w:r>
      <w:r>
        <w:rPr>
          <w:rFonts w:hint="eastAsia" w:ascii="仿宋_GB2312" w:hAnsi="仿宋_GB2312" w:eastAsia="仿宋_GB2312" w:cs="仿宋_GB2312"/>
          <w:b/>
          <w:color w:val="333333"/>
          <w:sz w:val="32"/>
          <w:szCs w:val="32"/>
          <w:highlight w:val="none"/>
        </w:rPr>
        <w:t>）</w:t>
      </w:r>
      <w:r>
        <w:rPr>
          <w:rFonts w:hint="eastAsia" w:ascii="仿宋_GB2312" w:hAnsi="仿宋_GB2312" w:eastAsia="仿宋_GB2312" w:cs="仿宋_GB2312"/>
          <w:b/>
          <w:sz w:val="32"/>
          <w:szCs w:val="32"/>
          <w:highlight w:val="none"/>
        </w:rPr>
        <w:t>参与</w:t>
      </w:r>
      <w:r>
        <w:rPr>
          <w:rFonts w:hint="eastAsia" w:ascii="仿宋_GB2312" w:hAnsi="仿宋_GB2312" w:eastAsia="仿宋_GB2312" w:cs="仿宋_GB2312"/>
          <w:b/>
          <w:sz w:val="32"/>
          <w:szCs w:val="32"/>
          <w:highlight w:val="none"/>
          <w:lang w:val="en-US" w:eastAsia="zh-CN"/>
        </w:rPr>
        <w:t>竞价的供应商</w:t>
      </w:r>
      <w:r>
        <w:rPr>
          <w:rFonts w:hint="eastAsia" w:ascii="仿宋_GB2312" w:hAnsi="仿宋_GB2312" w:eastAsia="仿宋_GB2312" w:cs="仿宋_GB2312"/>
          <w:b/>
          <w:color w:val="333333"/>
          <w:sz w:val="32"/>
          <w:szCs w:val="32"/>
          <w:highlight w:val="none"/>
          <w:lang w:val="en-US" w:eastAsia="zh-CN"/>
        </w:rPr>
        <w:t>需提供</w:t>
      </w:r>
      <w:r>
        <w:rPr>
          <w:rFonts w:hint="eastAsia" w:ascii="仿宋_GB2312" w:hAnsi="仿宋_GB2312" w:eastAsia="仿宋_GB2312" w:cs="仿宋_GB2312"/>
          <w:b/>
          <w:sz w:val="32"/>
          <w:szCs w:val="32"/>
          <w:highlight w:val="none"/>
        </w:rPr>
        <w:t>必须承诺满足“绵阳市气象局关于开展 2025 年雷电防护装置安全性能定期检测工作的通知</w:t>
      </w:r>
      <w:r>
        <w:rPr>
          <w:rFonts w:hint="eastAsia" w:ascii="仿宋_GB2312" w:hAnsi="仿宋_GB2312" w:eastAsia="仿宋_GB2312" w:cs="仿宋_GB2312"/>
          <w:b/>
          <w:sz w:val="32"/>
          <w:szCs w:val="32"/>
          <w:highlight w:val="none"/>
          <w:lang w:eastAsia="zh-CN"/>
        </w:rPr>
        <w:t>”</w:t>
      </w:r>
      <w:r>
        <w:rPr>
          <w:rFonts w:hint="eastAsia" w:ascii="仿宋_GB2312" w:hAnsi="仿宋_GB2312" w:eastAsia="仿宋_GB2312" w:cs="仿宋_GB2312"/>
          <w:b/>
          <w:sz w:val="32"/>
          <w:szCs w:val="32"/>
          <w:highlight w:val="none"/>
        </w:rPr>
        <w:t>（绵气发【2025】15 号）文件精神各项要求</w:t>
      </w:r>
      <w:r>
        <w:rPr>
          <w:rFonts w:hint="eastAsia" w:ascii="仿宋_GB2312" w:hAnsi="仿宋_GB2312" w:eastAsia="仿宋_GB2312" w:cs="仿宋_GB2312"/>
          <w:b/>
          <w:sz w:val="32"/>
          <w:szCs w:val="32"/>
          <w:highlight w:val="none"/>
          <w:lang w:eastAsia="zh-CN"/>
        </w:rPr>
        <w:t>，</w:t>
      </w:r>
      <w:r>
        <w:rPr>
          <w:rFonts w:hint="eastAsia" w:ascii="仿宋_GB2312" w:hAnsi="仿宋_GB2312" w:eastAsia="仿宋_GB2312" w:cs="仿宋_GB2312"/>
          <w:b/>
          <w:sz w:val="32"/>
          <w:szCs w:val="32"/>
          <w:highlight w:val="none"/>
          <w:lang w:val="en-US" w:eastAsia="zh-CN"/>
        </w:rPr>
        <w:t>提供承诺并加盖单位公章。</w:t>
      </w:r>
    </w:p>
    <w:p w14:paraId="66463A47">
      <w:pPr>
        <w:pStyle w:val="2"/>
        <w:keepNext w:val="0"/>
        <w:keepLines w:val="0"/>
        <w:pageBreakBefore w:val="0"/>
        <w:kinsoku/>
        <w:wordWrap/>
        <w:overflowPunct/>
        <w:topLinePunct w:val="0"/>
        <w:bidi w:val="0"/>
        <w:spacing w:after="0" w:line="560" w:lineRule="exact"/>
        <w:ind w:left="0" w:right="0" w:firstLine="599"/>
        <w:rPr>
          <w:rFonts w:hint="eastAsia" w:ascii="仿宋_GB2312" w:hAnsi="仿宋_GB2312" w:eastAsia="仿宋_GB2312" w:cs="仿宋_GB2312"/>
          <w:b/>
          <w:sz w:val="32"/>
          <w:szCs w:val="32"/>
          <w:highlight w:val="none"/>
        </w:rPr>
      </w:pPr>
      <w:r>
        <w:rPr>
          <w:rFonts w:hint="eastAsia" w:ascii="仿宋_GB2312" w:hAnsi="仿宋_GB2312" w:eastAsia="仿宋_GB2312" w:cs="仿宋_GB2312"/>
          <w:b/>
          <w:sz w:val="32"/>
          <w:szCs w:val="32"/>
          <w:highlight w:val="none"/>
        </w:rPr>
        <w:t>★</w:t>
      </w:r>
      <w:r>
        <w:rPr>
          <w:rStyle w:val="8"/>
          <w:rFonts w:ascii="仿宋_GB2312" w:hAnsi="仿宋_GB2312" w:eastAsia="仿宋_GB2312" w:cs="仿宋_GB2312"/>
          <w:b/>
          <w:color w:val="000000"/>
          <w:spacing w:val="0"/>
          <w:kern w:val="0"/>
          <w:sz w:val="32"/>
          <w:szCs w:val="32"/>
          <w:highlight w:val="none"/>
          <w:lang w:bidi="ar-SA"/>
        </w:rPr>
        <w:t>（</w:t>
      </w:r>
      <w:r>
        <w:rPr>
          <w:rStyle w:val="8"/>
          <w:rFonts w:hint="eastAsia" w:ascii="仿宋_GB2312" w:hAnsi="仿宋_GB2312" w:eastAsia="仿宋_GB2312" w:cs="仿宋_GB2312"/>
          <w:b/>
          <w:color w:val="000000"/>
          <w:spacing w:val="0"/>
          <w:kern w:val="0"/>
          <w:sz w:val="32"/>
          <w:szCs w:val="32"/>
          <w:highlight w:val="none"/>
          <w:lang w:val="en-US" w:eastAsia="zh-CN" w:bidi="ar-SA"/>
        </w:rPr>
        <w:t>6</w:t>
      </w:r>
      <w:r>
        <w:rPr>
          <w:rStyle w:val="8"/>
          <w:rFonts w:ascii="仿宋_GB2312" w:hAnsi="仿宋_GB2312" w:eastAsia="仿宋_GB2312" w:cs="仿宋_GB2312"/>
          <w:b/>
          <w:color w:val="000000"/>
          <w:spacing w:val="0"/>
          <w:kern w:val="0"/>
          <w:sz w:val="32"/>
          <w:szCs w:val="32"/>
          <w:highlight w:val="none"/>
          <w:lang w:bidi="ar-SA"/>
        </w:rPr>
        <w:t>）供应商拟提供的</w:t>
      </w:r>
      <w:r>
        <w:rPr>
          <w:rStyle w:val="8"/>
          <w:rFonts w:hint="eastAsia" w:ascii="仿宋_GB2312" w:hAnsi="仿宋_GB2312" w:eastAsia="仿宋_GB2312" w:cs="仿宋_GB2312"/>
          <w:b/>
          <w:color w:val="000000"/>
          <w:spacing w:val="0"/>
          <w:kern w:val="0"/>
          <w:sz w:val="32"/>
          <w:szCs w:val="32"/>
          <w:highlight w:val="none"/>
          <w:lang w:val="en-US" w:eastAsia="zh-CN" w:bidi="ar-SA"/>
        </w:rPr>
        <w:t>防雷检测服务方案</w:t>
      </w:r>
      <w:r>
        <w:rPr>
          <w:rStyle w:val="8"/>
          <w:rFonts w:ascii="仿宋_GB2312" w:hAnsi="仿宋_GB2312" w:eastAsia="仿宋_GB2312" w:cs="仿宋_GB2312"/>
          <w:b/>
          <w:color w:val="000000"/>
          <w:spacing w:val="0"/>
          <w:kern w:val="0"/>
          <w:sz w:val="32"/>
          <w:szCs w:val="32"/>
          <w:highlight w:val="none"/>
          <w:lang w:bidi="ar-SA"/>
        </w:rPr>
        <w:t>、</w:t>
      </w:r>
      <w:r>
        <w:rPr>
          <w:rStyle w:val="8"/>
          <w:rFonts w:hint="eastAsia" w:ascii="仿宋_GB2312" w:hAnsi="仿宋_GB2312" w:eastAsia="仿宋_GB2312" w:cs="仿宋_GB2312"/>
          <w:b/>
          <w:color w:val="000000"/>
          <w:spacing w:val="0"/>
          <w:kern w:val="0"/>
          <w:sz w:val="32"/>
          <w:szCs w:val="32"/>
          <w:highlight w:val="none"/>
          <w:lang w:val="en-US" w:eastAsia="zh-CN" w:bidi="ar-SA"/>
        </w:rPr>
        <w:t>工期要求</w:t>
      </w:r>
      <w:r>
        <w:rPr>
          <w:rStyle w:val="8"/>
          <w:rFonts w:ascii="仿宋_GB2312" w:hAnsi="仿宋_GB2312" w:eastAsia="仿宋_GB2312" w:cs="仿宋_GB2312"/>
          <w:b/>
          <w:color w:val="000000"/>
          <w:spacing w:val="0"/>
          <w:kern w:val="0"/>
          <w:sz w:val="32"/>
          <w:szCs w:val="32"/>
          <w:highlight w:val="none"/>
          <w:lang w:bidi="ar-SA"/>
        </w:rPr>
        <w:t>、质保、售后服务等必须符合采购人附件 1《技术标准和要求》的要求，并提供所需加盖公章的证明资料、响应资料及承诺函。</w:t>
      </w:r>
    </w:p>
    <w:p w14:paraId="39EBAC28">
      <w:pPr>
        <w:pStyle w:val="2"/>
        <w:keepNext w:val="0"/>
        <w:keepLines w:val="0"/>
        <w:pageBreakBefore w:val="0"/>
        <w:kinsoku/>
        <w:wordWrap/>
        <w:overflowPunct/>
        <w:topLinePunct w:val="0"/>
        <w:autoSpaceDE/>
        <w:autoSpaceDN/>
        <w:bidi w:val="0"/>
        <w:adjustRightInd/>
        <w:snapToGrid/>
        <w:spacing w:after="0" w:line="560" w:lineRule="exact"/>
        <w:ind w:right="0" w:firstLine="643" w:firstLineChars="200"/>
        <w:rPr>
          <w:rFonts w:hint="eastAsia" w:ascii="仿宋_GB2312" w:hAnsi="仿宋_GB2312" w:eastAsia="仿宋_GB2312" w:cs="仿宋_GB2312"/>
          <w:b/>
          <w:sz w:val="32"/>
          <w:szCs w:val="32"/>
          <w:highlight w:val="none"/>
        </w:rPr>
      </w:pPr>
      <w:r>
        <w:rPr>
          <w:rFonts w:hint="eastAsia" w:ascii="仿宋_GB2312" w:hAnsi="仿宋_GB2312" w:eastAsia="仿宋_GB2312" w:cs="仿宋_GB2312"/>
          <w:b/>
          <w:sz w:val="32"/>
          <w:szCs w:val="32"/>
          <w:highlight w:val="none"/>
        </w:rPr>
        <w:t>★（</w:t>
      </w:r>
      <w:r>
        <w:rPr>
          <w:rFonts w:hint="eastAsia" w:ascii="仿宋_GB2312" w:hAnsi="仿宋_GB2312" w:eastAsia="仿宋_GB2312" w:cs="仿宋_GB2312"/>
          <w:b/>
          <w:sz w:val="32"/>
          <w:szCs w:val="32"/>
          <w:highlight w:val="none"/>
          <w:lang w:val="en-US" w:eastAsia="zh-CN"/>
        </w:rPr>
        <w:t>7</w:t>
      </w:r>
      <w:r>
        <w:rPr>
          <w:rFonts w:hint="eastAsia" w:ascii="仿宋_GB2312" w:hAnsi="仿宋_GB2312" w:eastAsia="仿宋_GB2312" w:cs="仿宋_GB2312"/>
          <w:b/>
          <w:sz w:val="32"/>
          <w:szCs w:val="32"/>
          <w:highlight w:val="none"/>
        </w:rPr>
        <w:t>）营业执照复印件加盖</w:t>
      </w:r>
      <w:r>
        <w:rPr>
          <w:rFonts w:hint="eastAsia" w:ascii="仿宋_GB2312" w:hAnsi="仿宋_GB2312" w:eastAsia="仿宋_GB2312" w:cs="仿宋_GB2312"/>
          <w:b/>
          <w:sz w:val="32"/>
          <w:szCs w:val="32"/>
          <w:highlight w:val="none"/>
          <w:lang w:eastAsia="zh-CN"/>
        </w:rPr>
        <w:t>单位</w:t>
      </w:r>
      <w:r>
        <w:rPr>
          <w:rFonts w:hint="eastAsia" w:ascii="仿宋_GB2312" w:hAnsi="仿宋_GB2312" w:eastAsia="仿宋_GB2312" w:cs="仿宋_GB2312"/>
          <w:b/>
          <w:sz w:val="32"/>
          <w:szCs w:val="32"/>
          <w:highlight w:val="none"/>
          <w:lang w:val="en-US" w:eastAsia="zh-CN"/>
        </w:rPr>
        <w:t>公章</w:t>
      </w:r>
      <w:r>
        <w:rPr>
          <w:rFonts w:hint="eastAsia" w:ascii="仿宋_GB2312" w:hAnsi="仿宋_GB2312" w:eastAsia="仿宋_GB2312" w:cs="仿宋_GB2312"/>
          <w:b/>
          <w:sz w:val="32"/>
          <w:szCs w:val="32"/>
          <w:highlight w:val="none"/>
        </w:rPr>
        <w:t>。</w:t>
      </w:r>
    </w:p>
    <w:p w14:paraId="3F404929">
      <w:pPr>
        <w:pStyle w:val="4"/>
        <w:keepNext w:val="0"/>
        <w:keepLines w:val="0"/>
        <w:pageBreakBefore w:val="0"/>
        <w:widowControl/>
        <w:kinsoku/>
        <w:wordWrap/>
        <w:overflowPunct/>
        <w:topLinePunct w:val="0"/>
        <w:autoSpaceDE/>
        <w:autoSpaceDN/>
        <w:bidi w:val="0"/>
        <w:adjustRightInd/>
        <w:snapToGrid/>
        <w:spacing w:before="0" w:beforeAutospacing="0" w:after="0" w:afterAutospacing="0" w:line="560" w:lineRule="exact"/>
        <w:ind w:left="0" w:right="0" w:firstLine="643" w:firstLineChars="200"/>
        <w:textAlignment w:val="baseline"/>
        <w:rPr>
          <w:rFonts w:hint="eastAsia" w:ascii="仿宋_GB2312" w:hAnsi="Calibri" w:eastAsia="仿宋_GB2312" w:cs="Times New Roman"/>
          <w:b/>
          <w:bCs/>
          <w:sz w:val="32"/>
          <w:szCs w:val="32"/>
          <w:highlight w:val="none"/>
          <w:lang w:eastAsia="zh-CN"/>
        </w:rPr>
      </w:pPr>
      <w:r>
        <w:rPr>
          <w:rFonts w:hint="eastAsia" w:ascii="仿宋_GB2312" w:hAnsi="仿宋_GB2312" w:eastAsia="仿宋_GB2312" w:cs="仿宋_GB2312"/>
          <w:b/>
          <w:sz w:val="32"/>
          <w:szCs w:val="32"/>
          <w:highlight w:val="none"/>
        </w:rPr>
        <w:t>★</w:t>
      </w:r>
      <w:r>
        <w:rPr>
          <w:rFonts w:hint="eastAsia" w:ascii="仿宋_GB2312" w:hAnsi="仿宋_GB2312" w:eastAsia="仿宋_GB2312" w:cs="仿宋_GB2312"/>
          <w:b/>
          <w:sz w:val="32"/>
          <w:szCs w:val="32"/>
          <w:highlight w:val="none"/>
          <w:lang w:eastAsia="zh-CN"/>
        </w:rPr>
        <w:t>（</w:t>
      </w:r>
      <w:r>
        <w:rPr>
          <w:rFonts w:hint="eastAsia" w:ascii="仿宋_GB2312" w:hAnsi="仿宋_GB2312" w:eastAsia="仿宋_GB2312" w:cs="仿宋_GB2312"/>
          <w:b/>
          <w:sz w:val="32"/>
          <w:szCs w:val="32"/>
          <w:highlight w:val="none"/>
          <w:lang w:val="en-US" w:eastAsia="zh-CN"/>
        </w:rPr>
        <w:t>8</w:t>
      </w:r>
      <w:r>
        <w:rPr>
          <w:rFonts w:hint="eastAsia" w:ascii="仿宋_GB2312" w:hAnsi="仿宋_GB2312" w:eastAsia="仿宋_GB2312" w:cs="仿宋_GB2312"/>
          <w:b/>
          <w:sz w:val="32"/>
          <w:szCs w:val="32"/>
          <w:highlight w:val="none"/>
          <w:lang w:eastAsia="zh-CN"/>
        </w:rPr>
        <w:t>）</w:t>
      </w:r>
      <w:r>
        <w:rPr>
          <w:rFonts w:hint="eastAsia" w:ascii="仿宋_GB2312" w:hAnsi="仿宋_GB2312" w:eastAsia="仿宋_GB2312" w:cs="仿宋_GB2312"/>
          <w:b/>
          <w:bCs w:val="0"/>
          <w:color w:val="333333"/>
          <w:sz w:val="32"/>
          <w:szCs w:val="32"/>
          <w:highlight w:val="none"/>
          <w:lang w:eastAsia="zh-CN"/>
        </w:rPr>
        <w:t>勘查现场时，需提供公司介绍信及本人身份证复印件并加盖单位公章</w:t>
      </w:r>
      <w:r>
        <w:rPr>
          <w:rFonts w:hint="eastAsia" w:ascii="仿宋_GB2312" w:eastAsia="仿宋_GB2312"/>
          <w:b/>
          <w:bCs/>
          <w:sz w:val="32"/>
          <w:szCs w:val="32"/>
          <w:lang w:eastAsia="zh-CN"/>
        </w:rPr>
        <w:t>。</w:t>
      </w:r>
    </w:p>
    <w:p w14:paraId="49C3994B">
      <w:pPr>
        <w:pStyle w:val="4"/>
        <w:keepNext w:val="0"/>
        <w:keepLines w:val="0"/>
        <w:pageBreakBefore w:val="0"/>
        <w:widowControl/>
        <w:tabs>
          <w:tab w:val="left" w:pos="455"/>
        </w:tabs>
        <w:kinsoku/>
        <w:wordWrap/>
        <w:overflowPunct/>
        <w:topLinePunct w:val="0"/>
        <w:autoSpaceDE/>
        <w:autoSpaceDN/>
        <w:bidi w:val="0"/>
        <w:adjustRightInd/>
        <w:snapToGrid/>
        <w:spacing w:before="0" w:beforeAutospacing="0" w:after="0" w:afterAutospacing="0" w:line="560" w:lineRule="exact"/>
        <w:ind w:left="0" w:right="0" w:firstLine="643" w:firstLineChars="200"/>
        <w:textAlignment w:val="baseline"/>
        <w:rPr>
          <w:rFonts w:hint="eastAsia" w:ascii="仿宋_GB2312" w:hAnsi="仿宋_GB2312" w:eastAsia="仿宋_GB2312" w:cs="仿宋_GB2312"/>
          <w:b/>
          <w:color w:val="333333"/>
          <w:sz w:val="32"/>
          <w:szCs w:val="32"/>
          <w:highlight w:val="none"/>
        </w:rPr>
      </w:pPr>
      <w:r>
        <w:rPr>
          <w:rFonts w:hint="eastAsia" w:ascii="仿宋_GB2312" w:hAnsi="仿宋_GB2312" w:eastAsia="仿宋_GB2312" w:cs="仿宋_GB2312"/>
          <w:b/>
          <w:sz w:val="32"/>
          <w:szCs w:val="32"/>
          <w:highlight w:val="none"/>
        </w:rPr>
        <w:t>★</w:t>
      </w:r>
      <w:r>
        <w:rPr>
          <w:rFonts w:hint="eastAsia" w:ascii="仿宋_GB2312" w:hAnsi="仿宋_GB2312" w:eastAsia="仿宋_GB2312" w:cs="仿宋_GB2312"/>
          <w:b/>
          <w:color w:val="333333"/>
          <w:sz w:val="32"/>
          <w:szCs w:val="32"/>
          <w:highlight w:val="none"/>
        </w:rPr>
        <w:t>（</w:t>
      </w:r>
      <w:r>
        <w:rPr>
          <w:rFonts w:hint="eastAsia" w:ascii="仿宋_GB2312" w:hAnsi="仿宋_GB2312" w:eastAsia="仿宋_GB2312" w:cs="仿宋_GB2312"/>
          <w:b/>
          <w:color w:val="333333"/>
          <w:sz w:val="32"/>
          <w:szCs w:val="32"/>
          <w:highlight w:val="none"/>
          <w:lang w:val="en-US" w:eastAsia="zh-CN"/>
        </w:rPr>
        <w:t>9</w:t>
      </w:r>
      <w:r>
        <w:rPr>
          <w:rFonts w:hint="eastAsia" w:ascii="仿宋_GB2312" w:hAnsi="仿宋_GB2312" w:eastAsia="仿宋_GB2312" w:cs="仿宋_GB2312"/>
          <w:b/>
          <w:color w:val="333333"/>
          <w:sz w:val="32"/>
          <w:szCs w:val="32"/>
          <w:highlight w:val="none"/>
        </w:rPr>
        <w:t>）</w:t>
      </w:r>
      <w:r>
        <w:rPr>
          <w:rStyle w:val="8"/>
          <w:rFonts w:hint="eastAsia" w:ascii="仿宋_GB2312" w:hAnsi="仿宋_GB2312" w:eastAsia="仿宋_GB2312" w:cs="仿宋_GB2312"/>
          <w:b/>
          <w:bCs/>
          <w:color w:val="000000"/>
          <w:spacing w:val="-8"/>
          <w:kern w:val="0"/>
          <w:sz w:val="32"/>
          <w:szCs w:val="32"/>
          <w:highlight w:val="none"/>
        </w:rPr>
        <w:t>202</w:t>
      </w:r>
      <w:r>
        <w:rPr>
          <w:rStyle w:val="8"/>
          <w:rFonts w:hint="eastAsia" w:ascii="仿宋_GB2312" w:hAnsi="仿宋_GB2312" w:eastAsia="仿宋_GB2312" w:cs="仿宋_GB2312"/>
          <w:b/>
          <w:bCs/>
          <w:color w:val="000000"/>
          <w:spacing w:val="-8"/>
          <w:kern w:val="0"/>
          <w:sz w:val="32"/>
          <w:szCs w:val="32"/>
          <w:highlight w:val="none"/>
          <w:lang w:val="en-US" w:eastAsia="zh-CN"/>
        </w:rPr>
        <w:t>2</w:t>
      </w:r>
      <w:r>
        <w:rPr>
          <w:rStyle w:val="8"/>
          <w:rFonts w:hint="eastAsia" w:ascii="仿宋_GB2312" w:hAnsi="仿宋_GB2312" w:eastAsia="仿宋_GB2312" w:cs="仿宋_GB2312"/>
          <w:b/>
          <w:bCs/>
          <w:color w:val="000000"/>
          <w:spacing w:val="-8"/>
          <w:kern w:val="0"/>
          <w:sz w:val="32"/>
          <w:szCs w:val="32"/>
          <w:highlight w:val="none"/>
        </w:rPr>
        <w:t>年</w:t>
      </w:r>
      <w:r>
        <w:rPr>
          <w:rStyle w:val="8"/>
          <w:rFonts w:hint="eastAsia" w:ascii="仿宋_GB2312" w:hAnsi="仿宋_GB2312" w:eastAsia="仿宋_GB2312" w:cs="仿宋_GB2312"/>
          <w:b/>
          <w:bCs/>
          <w:color w:val="000000"/>
          <w:spacing w:val="-8"/>
          <w:kern w:val="0"/>
          <w:sz w:val="32"/>
          <w:szCs w:val="32"/>
          <w:highlight w:val="none"/>
          <w:lang w:val="en-US" w:eastAsia="zh-CN"/>
        </w:rPr>
        <w:t>1月1日</w:t>
      </w:r>
      <w:r>
        <w:rPr>
          <w:rStyle w:val="8"/>
          <w:rFonts w:hint="eastAsia" w:ascii="仿宋_GB2312" w:hAnsi="仿宋_GB2312" w:eastAsia="仿宋_GB2312" w:cs="仿宋_GB2312"/>
          <w:b/>
          <w:bCs/>
          <w:color w:val="000000"/>
          <w:spacing w:val="-8"/>
          <w:kern w:val="0"/>
          <w:sz w:val="32"/>
          <w:szCs w:val="32"/>
          <w:highlight w:val="none"/>
        </w:rPr>
        <w:t>至今，未因所供产品的质量</w:t>
      </w:r>
      <w:r>
        <w:rPr>
          <w:rStyle w:val="8"/>
          <w:rFonts w:hint="eastAsia" w:ascii="仿宋_GB2312" w:hAnsi="仿宋_GB2312" w:eastAsia="仿宋_GB2312" w:cs="仿宋_GB2312"/>
          <w:b/>
          <w:bCs/>
          <w:color w:val="000000"/>
          <w:spacing w:val="-8"/>
          <w:kern w:val="0"/>
          <w:sz w:val="32"/>
          <w:szCs w:val="32"/>
          <w:highlight w:val="none"/>
          <w:lang w:val="en-US" w:eastAsia="zh-CN"/>
        </w:rPr>
        <w:t>或提供的服务</w:t>
      </w:r>
      <w:r>
        <w:rPr>
          <w:rStyle w:val="8"/>
          <w:rFonts w:hint="eastAsia" w:ascii="仿宋_GB2312" w:hAnsi="仿宋_GB2312" w:eastAsia="仿宋_GB2312" w:cs="仿宋_GB2312"/>
          <w:b/>
          <w:bCs/>
          <w:color w:val="000000"/>
          <w:spacing w:val="-8"/>
          <w:kern w:val="0"/>
          <w:sz w:val="32"/>
          <w:szCs w:val="32"/>
          <w:highlight w:val="none"/>
        </w:rPr>
        <w:t>原因引起合同纠纷发生仲裁或诉讼事项。</w:t>
      </w:r>
      <w:r>
        <w:rPr>
          <w:rFonts w:hint="eastAsia" w:ascii="仿宋_GB2312" w:hAnsi="仿宋_GB2312" w:eastAsia="仿宋_GB2312" w:cs="仿宋_GB2312"/>
          <w:b/>
          <w:bCs/>
          <w:color w:val="333333"/>
          <w:sz w:val="32"/>
          <w:szCs w:val="32"/>
          <w:highlight w:val="none"/>
        </w:rPr>
        <w:t>（</w:t>
      </w:r>
      <w:r>
        <w:rPr>
          <w:rStyle w:val="8"/>
          <w:rFonts w:hint="eastAsia" w:ascii="仿宋_GB2312" w:hAnsi="仿宋_GB2312" w:eastAsia="仿宋_GB2312" w:cs="仿宋_GB2312"/>
          <w:b w:val="0"/>
          <w:bCs w:val="0"/>
          <w:color w:val="000000"/>
          <w:spacing w:val="-8"/>
          <w:kern w:val="0"/>
          <w:sz w:val="32"/>
          <w:szCs w:val="32"/>
          <w:highlight w:val="none"/>
          <w:lang w:val="en-US" w:eastAsia="zh-CN"/>
        </w:rPr>
        <w:t>供应商</w:t>
      </w:r>
      <w:r>
        <w:rPr>
          <w:rFonts w:hint="eastAsia" w:ascii="仿宋_GB2312" w:hAnsi="仿宋_GB2312" w:eastAsia="仿宋_GB2312" w:cs="仿宋_GB2312"/>
          <w:b/>
          <w:bCs/>
          <w:color w:val="333333"/>
          <w:sz w:val="32"/>
          <w:szCs w:val="32"/>
          <w:highlight w:val="none"/>
          <w:lang w:eastAsia="zh-CN"/>
        </w:rPr>
        <w:t>需</w:t>
      </w:r>
      <w:r>
        <w:rPr>
          <w:rFonts w:hint="eastAsia" w:ascii="仿宋_GB2312" w:hAnsi="仿宋_GB2312" w:eastAsia="仿宋_GB2312" w:cs="仿宋_GB2312"/>
          <w:b/>
          <w:bCs/>
          <w:color w:val="333333"/>
          <w:sz w:val="32"/>
          <w:szCs w:val="32"/>
          <w:highlight w:val="none"/>
        </w:rPr>
        <w:t>主动出具申明一份</w:t>
      </w:r>
      <w:r>
        <w:rPr>
          <w:rFonts w:hint="eastAsia" w:ascii="仿宋_GB2312" w:hAnsi="仿宋_GB2312" w:eastAsia="仿宋_GB2312" w:cs="仿宋_GB2312"/>
          <w:b/>
          <w:bCs/>
          <w:color w:val="333333"/>
          <w:sz w:val="32"/>
          <w:szCs w:val="32"/>
          <w:highlight w:val="none"/>
          <w:lang w:eastAsia="zh-CN"/>
        </w:rPr>
        <w:t>加盖单位公章</w:t>
      </w:r>
      <w:r>
        <w:rPr>
          <w:rFonts w:hint="eastAsia" w:ascii="仿宋_GB2312" w:hAnsi="仿宋_GB2312" w:eastAsia="仿宋_GB2312" w:cs="仿宋_GB2312"/>
          <w:b/>
          <w:bCs/>
          <w:color w:val="333333"/>
          <w:sz w:val="32"/>
          <w:szCs w:val="32"/>
          <w:highlight w:val="none"/>
        </w:rPr>
        <w:t>）</w:t>
      </w:r>
      <w:r>
        <w:rPr>
          <w:rFonts w:hint="eastAsia" w:ascii="仿宋_GB2312" w:hAnsi="仿宋_GB2312" w:eastAsia="仿宋_GB2312" w:cs="仿宋_GB2312"/>
          <w:b/>
          <w:sz w:val="32"/>
          <w:szCs w:val="32"/>
          <w:highlight w:val="none"/>
        </w:rPr>
        <w:t>。</w:t>
      </w:r>
    </w:p>
    <w:p w14:paraId="2575FC50">
      <w:pPr>
        <w:pStyle w:val="4"/>
        <w:keepNext w:val="0"/>
        <w:keepLines w:val="0"/>
        <w:pageBreakBefore w:val="0"/>
        <w:widowControl/>
        <w:tabs>
          <w:tab w:val="left" w:pos="455"/>
        </w:tabs>
        <w:kinsoku/>
        <w:wordWrap/>
        <w:overflowPunct/>
        <w:topLinePunct w:val="0"/>
        <w:bidi w:val="0"/>
        <w:spacing w:before="0" w:beforeAutospacing="0" w:after="0" w:afterAutospacing="0" w:line="560" w:lineRule="exact"/>
        <w:ind w:left="0" w:right="0" w:firstLine="643" w:firstLineChars="200"/>
        <w:textAlignment w:val="baseline"/>
        <w:rPr>
          <w:rFonts w:hint="eastAsia" w:ascii="仿宋_GB2312" w:hAnsi="仿宋_GB2312" w:eastAsia="仿宋_GB2312" w:cs="仿宋_GB2312"/>
          <w:b/>
          <w:color w:val="333333"/>
          <w:sz w:val="32"/>
          <w:szCs w:val="32"/>
          <w:highlight w:val="none"/>
        </w:rPr>
      </w:pPr>
      <w:r>
        <w:rPr>
          <w:rFonts w:hint="eastAsia" w:ascii="仿宋_GB2312" w:hAnsi="仿宋_GB2312" w:eastAsia="仿宋_GB2312" w:cs="仿宋_GB2312"/>
          <w:b/>
          <w:color w:val="333333"/>
          <w:sz w:val="32"/>
          <w:szCs w:val="32"/>
          <w:highlight w:val="none"/>
        </w:rPr>
        <w:t>★（</w:t>
      </w:r>
      <w:r>
        <w:rPr>
          <w:rFonts w:hint="eastAsia" w:ascii="仿宋_GB2312" w:hAnsi="仿宋_GB2312" w:eastAsia="仿宋_GB2312" w:cs="仿宋_GB2312"/>
          <w:b/>
          <w:color w:val="333333"/>
          <w:sz w:val="32"/>
          <w:szCs w:val="32"/>
          <w:highlight w:val="none"/>
          <w:lang w:val="en-US" w:eastAsia="zh-CN"/>
        </w:rPr>
        <w:t>10</w:t>
      </w:r>
      <w:r>
        <w:rPr>
          <w:rFonts w:hint="eastAsia" w:ascii="仿宋_GB2312" w:hAnsi="仿宋_GB2312" w:eastAsia="仿宋_GB2312" w:cs="仿宋_GB2312"/>
          <w:b/>
          <w:color w:val="333333"/>
          <w:sz w:val="32"/>
          <w:szCs w:val="32"/>
          <w:highlight w:val="none"/>
        </w:rPr>
        <w:t>）</w:t>
      </w:r>
      <w:r>
        <w:rPr>
          <w:rFonts w:hint="eastAsia" w:ascii="仿宋_GB2312" w:hAnsi="仿宋_GB2312" w:eastAsia="仿宋_GB2312" w:cs="仿宋_GB2312"/>
          <w:b/>
          <w:bCs/>
          <w:color w:val="333333"/>
          <w:sz w:val="32"/>
          <w:szCs w:val="32"/>
          <w:highlight w:val="none"/>
          <w:lang w:val="en-US" w:eastAsia="zh-CN"/>
        </w:rPr>
        <w:t>供应商</w:t>
      </w:r>
      <w:r>
        <w:rPr>
          <w:rFonts w:hint="eastAsia" w:ascii="仿宋_GB2312" w:hAnsi="仿宋_GB2312" w:eastAsia="仿宋_GB2312" w:cs="仿宋_GB2312"/>
          <w:b/>
          <w:bCs/>
          <w:color w:val="333333"/>
          <w:sz w:val="32"/>
          <w:szCs w:val="32"/>
          <w:highlight w:val="none"/>
        </w:rPr>
        <w:t>必须为未被列入“信用中国”网站（www.creditchina.gov.cn）或中国政府采购网（www.ccgp.gov.cn）渠道信用记录失信被执行人、重大税收违法案件当事人名单、政府采购严重违法失信行为记录名单的企业，提供相关资料（以本项目公告发布之后的查询结果为准）。</w:t>
      </w:r>
    </w:p>
    <w:p w14:paraId="7E202741">
      <w:pPr>
        <w:pStyle w:val="19"/>
        <w:keepNext w:val="0"/>
        <w:keepLines w:val="0"/>
        <w:pageBreakBefore w:val="0"/>
        <w:widowControl/>
        <w:kinsoku/>
        <w:wordWrap/>
        <w:overflowPunct/>
        <w:topLinePunct w:val="0"/>
        <w:bidi w:val="0"/>
        <w:spacing w:beforeAutospacing="0" w:afterAutospacing="0" w:line="560" w:lineRule="exact"/>
        <w:ind w:left="0" w:right="0" w:firstLine="617" w:firstLineChars="192"/>
        <w:textAlignment w:val="baseline"/>
        <w:rPr>
          <w:rFonts w:hint="eastAsia" w:ascii="仿宋_GB2312" w:hAnsi="仿宋_GB2312" w:eastAsia="仿宋_GB2312" w:cs="仿宋_GB2312"/>
          <w:b/>
          <w:sz w:val="32"/>
          <w:szCs w:val="32"/>
          <w:highlight w:val="none"/>
        </w:rPr>
      </w:pPr>
      <w:r>
        <w:rPr>
          <w:rFonts w:hint="eastAsia" w:ascii="仿宋_GB2312" w:hAnsi="仿宋_GB2312" w:eastAsia="仿宋_GB2312" w:cs="仿宋_GB2312"/>
          <w:b/>
          <w:sz w:val="32"/>
          <w:szCs w:val="32"/>
          <w:highlight w:val="none"/>
        </w:rPr>
        <w:t>2、特别说明</w:t>
      </w:r>
    </w:p>
    <w:p w14:paraId="0719E6B7">
      <w:pPr>
        <w:keepNext w:val="0"/>
        <w:keepLines w:val="0"/>
        <w:pageBreakBefore w:val="0"/>
        <w:widowControl/>
        <w:kinsoku/>
        <w:wordWrap/>
        <w:overflowPunct/>
        <w:topLinePunct w:val="0"/>
        <w:autoSpaceDE w:val="0"/>
        <w:autoSpaceDN w:val="0"/>
        <w:bidi w:val="0"/>
        <w:spacing w:beforeAutospacing="0" w:afterAutospacing="0" w:line="560" w:lineRule="exact"/>
        <w:ind w:left="0" w:right="0" w:firstLine="563" w:firstLineChars="176"/>
        <w:jc w:val="left"/>
        <w:textAlignment w:val="baseline"/>
        <w:rPr>
          <w:rFonts w:hint="eastAsia" w:ascii="仿宋_GB2312" w:hAnsi="仿宋_GB2312" w:eastAsia="仿宋_GB2312" w:cs="仿宋_GB2312"/>
          <w:b/>
          <w:bCs/>
          <w:kern w:val="0"/>
          <w:sz w:val="32"/>
          <w:szCs w:val="32"/>
          <w:highlight w:val="none"/>
        </w:rPr>
      </w:pPr>
      <w:r>
        <w:rPr>
          <w:rFonts w:hint="eastAsia" w:ascii="仿宋_GB2312" w:hAnsi="仿宋_GB2312" w:eastAsia="仿宋_GB2312" w:cs="仿宋_GB2312"/>
          <w:bCs/>
          <w:kern w:val="0"/>
          <w:sz w:val="32"/>
          <w:szCs w:val="32"/>
          <w:highlight w:val="none"/>
        </w:rPr>
        <w:t>（1）</w:t>
      </w:r>
      <w:r>
        <w:rPr>
          <w:rFonts w:hint="eastAsia" w:ascii="仿宋_GB2312" w:hAnsi="仿宋_GB2312" w:eastAsia="仿宋_GB2312" w:cs="仿宋_GB2312"/>
          <w:b/>
          <w:bCs/>
          <w:kern w:val="0"/>
          <w:sz w:val="32"/>
          <w:szCs w:val="32"/>
          <w:highlight w:val="none"/>
          <w:u w:val="single"/>
          <w:lang w:val="en-US" w:eastAsia="zh-CN"/>
        </w:rPr>
        <w:t>响应</w:t>
      </w:r>
      <w:r>
        <w:rPr>
          <w:rFonts w:hint="eastAsia" w:ascii="仿宋_GB2312" w:hAnsi="仿宋_GB2312" w:eastAsia="仿宋_GB2312" w:cs="仿宋_GB2312"/>
          <w:b/>
          <w:bCs/>
          <w:kern w:val="0"/>
          <w:sz w:val="32"/>
          <w:szCs w:val="32"/>
          <w:highlight w:val="none"/>
          <w:u w:val="single"/>
        </w:rPr>
        <w:t>文件</w:t>
      </w:r>
      <w:r>
        <w:rPr>
          <w:rFonts w:hint="eastAsia" w:ascii="仿宋_GB2312" w:hAnsi="仿宋_GB2312" w:eastAsia="仿宋_GB2312" w:cs="仿宋_GB2312"/>
          <w:b/>
          <w:spacing w:val="-4"/>
          <w:sz w:val="32"/>
          <w:szCs w:val="32"/>
          <w:highlight w:val="none"/>
          <w:u w:val="single"/>
        </w:rPr>
        <w:t>制作形式为电子文件</w:t>
      </w:r>
      <w:r>
        <w:rPr>
          <w:rFonts w:hint="eastAsia" w:ascii="仿宋_GB2312" w:hAnsi="仿宋_GB2312" w:eastAsia="仿宋_GB2312" w:cs="仿宋_GB2312"/>
          <w:spacing w:val="-4"/>
          <w:sz w:val="32"/>
          <w:szCs w:val="32"/>
          <w:highlight w:val="none"/>
        </w:rPr>
        <w:t>，</w:t>
      </w:r>
      <w:r>
        <w:rPr>
          <w:rFonts w:hint="eastAsia" w:ascii="仿宋_GB2312" w:hAnsi="仿宋_GB2312" w:eastAsia="仿宋_GB2312" w:cs="仿宋_GB2312"/>
          <w:b/>
          <w:bCs/>
          <w:spacing w:val="-4"/>
          <w:sz w:val="32"/>
          <w:szCs w:val="32"/>
          <w:highlight w:val="none"/>
        </w:rPr>
        <w:t>由本附件上述资料</w:t>
      </w:r>
      <w:r>
        <w:rPr>
          <w:rFonts w:hint="eastAsia" w:ascii="仿宋_GB2312" w:hAnsi="仿宋_GB2312" w:eastAsia="仿宋_GB2312" w:cs="仿宋_GB2312"/>
          <w:b/>
          <w:bCs/>
          <w:spacing w:val="-4"/>
          <w:sz w:val="32"/>
          <w:szCs w:val="32"/>
          <w:highlight w:val="none"/>
          <w:u w:val="single"/>
        </w:rPr>
        <w:t>经扫描（或照相）形成的PDF文档或 图片</w:t>
      </w:r>
      <w:r>
        <w:rPr>
          <w:rFonts w:hint="eastAsia" w:ascii="仿宋_GB2312" w:hAnsi="仿宋_GB2312" w:eastAsia="仿宋_GB2312" w:cs="仿宋_GB2312"/>
          <w:b/>
          <w:bCs/>
          <w:kern w:val="0"/>
          <w:sz w:val="32"/>
          <w:szCs w:val="32"/>
          <w:highlight w:val="none"/>
        </w:rPr>
        <w:t>，否则视为无效申请文件。</w:t>
      </w:r>
    </w:p>
    <w:p w14:paraId="0D4C973A">
      <w:pPr>
        <w:keepNext w:val="0"/>
        <w:keepLines w:val="0"/>
        <w:pageBreakBefore w:val="0"/>
        <w:widowControl/>
        <w:kinsoku/>
        <w:wordWrap/>
        <w:overflowPunct/>
        <w:topLinePunct w:val="0"/>
        <w:autoSpaceDE w:val="0"/>
        <w:autoSpaceDN w:val="0"/>
        <w:bidi w:val="0"/>
        <w:spacing w:beforeAutospacing="0" w:afterAutospacing="0" w:line="560" w:lineRule="exact"/>
        <w:ind w:left="0" w:right="0" w:firstLine="562" w:firstLineChars="175"/>
        <w:jc w:val="left"/>
        <w:textAlignment w:val="baseline"/>
        <w:rPr>
          <w:rFonts w:hint="eastAsia" w:ascii="仿宋_GB2312" w:hAnsi="仿宋_GB2312" w:eastAsia="仿宋_GB2312" w:cs="仿宋_GB2312"/>
          <w:b/>
          <w:bCs/>
          <w:kern w:val="0"/>
          <w:sz w:val="32"/>
          <w:szCs w:val="32"/>
          <w:highlight w:val="none"/>
        </w:rPr>
      </w:pPr>
      <w:r>
        <w:rPr>
          <w:rFonts w:hint="eastAsia" w:ascii="仿宋_GB2312" w:hAnsi="仿宋_GB2312" w:eastAsia="仿宋_GB2312" w:cs="仿宋_GB2312"/>
          <w:b/>
          <w:bCs/>
          <w:kern w:val="0"/>
          <w:sz w:val="32"/>
          <w:szCs w:val="32"/>
          <w:highlight w:val="none"/>
        </w:rPr>
        <w:t>（2）</w:t>
      </w:r>
      <w:r>
        <w:rPr>
          <w:rFonts w:hint="eastAsia" w:ascii="仿宋_GB2312" w:hAnsi="仿宋_GB2312" w:eastAsia="仿宋_GB2312" w:cs="仿宋_GB2312"/>
          <w:b/>
          <w:bCs/>
          <w:kern w:val="0"/>
          <w:sz w:val="32"/>
          <w:szCs w:val="32"/>
          <w:highlight w:val="none"/>
          <w:lang w:val="en-US" w:eastAsia="zh-CN"/>
        </w:rPr>
        <w:t>响应</w:t>
      </w:r>
      <w:r>
        <w:rPr>
          <w:rFonts w:hint="eastAsia" w:ascii="仿宋_GB2312" w:hAnsi="仿宋_GB2312" w:eastAsia="仿宋_GB2312" w:cs="仿宋_GB2312"/>
          <w:b/>
          <w:bCs/>
          <w:kern w:val="0"/>
          <w:sz w:val="32"/>
          <w:szCs w:val="32"/>
          <w:highlight w:val="none"/>
        </w:rPr>
        <w:t>文件内容因模糊不清等原因影响采购人辨认的，由此造成</w:t>
      </w:r>
      <w:r>
        <w:rPr>
          <w:rFonts w:hint="eastAsia" w:ascii="仿宋_GB2312" w:hAnsi="仿宋_GB2312" w:eastAsia="仿宋_GB2312" w:cs="仿宋_GB2312"/>
          <w:b/>
          <w:bCs/>
          <w:spacing w:val="-4"/>
          <w:sz w:val="32"/>
          <w:szCs w:val="32"/>
          <w:highlight w:val="none"/>
        </w:rPr>
        <w:t>对</w:t>
      </w:r>
      <w:r>
        <w:rPr>
          <w:rStyle w:val="8"/>
          <w:rFonts w:hint="eastAsia" w:ascii="仿宋_GB2312" w:hAnsi="仿宋_GB2312" w:eastAsia="仿宋_GB2312" w:cs="仿宋_GB2312"/>
          <w:b w:val="0"/>
          <w:bCs w:val="0"/>
          <w:color w:val="000000"/>
          <w:spacing w:val="-8"/>
          <w:kern w:val="0"/>
          <w:sz w:val="32"/>
          <w:szCs w:val="32"/>
          <w:highlight w:val="none"/>
          <w:lang w:val="en-US" w:eastAsia="zh-CN"/>
        </w:rPr>
        <w:t>供应商</w:t>
      </w:r>
      <w:r>
        <w:rPr>
          <w:rFonts w:hint="eastAsia" w:ascii="仿宋_GB2312" w:hAnsi="仿宋_GB2312" w:eastAsia="仿宋_GB2312" w:cs="仿宋_GB2312"/>
          <w:b/>
          <w:bCs/>
          <w:spacing w:val="-4"/>
          <w:sz w:val="32"/>
          <w:szCs w:val="32"/>
          <w:highlight w:val="none"/>
        </w:rPr>
        <w:t>做出不利评审结果的，责任由</w:t>
      </w:r>
      <w:r>
        <w:rPr>
          <w:rStyle w:val="8"/>
          <w:rFonts w:hint="eastAsia" w:ascii="仿宋_GB2312" w:hAnsi="仿宋_GB2312" w:eastAsia="仿宋_GB2312" w:cs="仿宋_GB2312"/>
          <w:b w:val="0"/>
          <w:bCs w:val="0"/>
          <w:color w:val="000000"/>
          <w:spacing w:val="-8"/>
          <w:kern w:val="0"/>
          <w:sz w:val="32"/>
          <w:szCs w:val="32"/>
          <w:highlight w:val="none"/>
          <w:lang w:val="en-US" w:eastAsia="zh-CN"/>
        </w:rPr>
        <w:t>供应商</w:t>
      </w:r>
      <w:r>
        <w:rPr>
          <w:rFonts w:hint="eastAsia" w:ascii="仿宋_GB2312" w:hAnsi="仿宋_GB2312" w:eastAsia="仿宋_GB2312" w:cs="仿宋_GB2312"/>
          <w:b/>
          <w:bCs/>
          <w:spacing w:val="-4"/>
          <w:sz w:val="32"/>
          <w:szCs w:val="32"/>
          <w:highlight w:val="none"/>
        </w:rPr>
        <w:t>自负。</w:t>
      </w:r>
    </w:p>
    <w:p w14:paraId="150E8B34">
      <w:pPr>
        <w:autoSpaceDE w:val="0"/>
        <w:autoSpaceDN w:val="0"/>
        <w:ind w:firstLine="562" w:firstLineChars="175"/>
        <w:rPr>
          <w:rFonts w:hint="eastAsia" w:ascii="仿宋_GB2312" w:hAnsi="仿宋_GB2312" w:eastAsia="仿宋_GB2312" w:cs="仿宋_GB2312"/>
          <w:sz w:val="32"/>
          <w:szCs w:val="32"/>
          <w:highlight w:val="none"/>
          <w:lang w:eastAsia="zh-CN"/>
        </w:rPr>
      </w:pPr>
      <w:r>
        <w:rPr>
          <w:rFonts w:hint="eastAsia" w:ascii="仿宋_GB2312" w:hAnsi="仿宋_GB2312" w:eastAsia="仿宋_GB2312" w:cs="仿宋_GB2312"/>
          <w:b/>
          <w:bCs/>
          <w:kern w:val="0"/>
          <w:sz w:val="32"/>
          <w:szCs w:val="32"/>
          <w:highlight w:val="none"/>
        </w:rPr>
        <w:t>（3）</w:t>
      </w:r>
      <w:r>
        <w:rPr>
          <w:rStyle w:val="8"/>
          <w:rFonts w:hint="eastAsia" w:ascii="仿宋_GB2312" w:hAnsi="仿宋_GB2312" w:eastAsia="仿宋_GB2312" w:cs="仿宋_GB2312"/>
          <w:b w:val="0"/>
          <w:bCs w:val="0"/>
          <w:color w:val="000000"/>
          <w:spacing w:val="-8"/>
          <w:kern w:val="0"/>
          <w:sz w:val="32"/>
          <w:szCs w:val="32"/>
          <w:highlight w:val="none"/>
          <w:lang w:val="en-US" w:eastAsia="zh-CN"/>
        </w:rPr>
        <w:t>供应商</w:t>
      </w:r>
      <w:r>
        <w:rPr>
          <w:rFonts w:hint="eastAsia" w:ascii="仿宋_GB2312" w:hAnsi="仿宋_GB2312" w:eastAsia="仿宋_GB2312" w:cs="仿宋_GB2312"/>
          <w:b/>
          <w:sz w:val="32"/>
          <w:szCs w:val="32"/>
          <w:highlight w:val="none"/>
          <w:u w:val="single"/>
        </w:rPr>
        <w:t>需严格按附件2格式内容制作，若</w:t>
      </w:r>
      <w:r>
        <w:rPr>
          <w:rFonts w:hint="eastAsia" w:ascii="仿宋_GB2312" w:hAnsi="仿宋_GB2312" w:eastAsia="仿宋_GB2312" w:cs="仿宋_GB2312"/>
          <w:b/>
          <w:sz w:val="32"/>
          <w:szCs w:val="32"/>
          <w:highlight w:val="none"/>
          <w:u w:val="single"/>
          <w:lang w:val="en-US" w:eastAsia="zh-CN"/>
        </w:rPr>
        <w:t>响应</w:t>
      </w:r>
      <w:r>
        <w:rPr>
          <w:rFonts w:hint="eastAsia" w:ascii="仿宋_GB2312" w:hAnsi="仿宋_GB2312" w:eastAsia="仿宋_GB2312" w:cs="仿宋_GB2312"/>
          <w:b/>
          <w:sz w:val="32"/>
          <w:szCs w:val="32"/>
          <w:highlight w:val="none"/>
          <w:u w:val="single"/>
        </w:rPr>
        <w:t>文件出现附件2格式的★号项内容缺失，则视为出现重大漏项，采购人将不予接受</w:t>
      </w:r>
      <w:r>
        <w:rPr>
          <w:rFonts w:hint="eastAsia" w:ascii="仿宋_GB2312" w:hAnsi="仿宋_GB2312" w:eastAsia="仿宋_GB2312" w:cs="仿宋_GB2312"/>
          <w:b/>
          <w:sz w:val="32"/>
          <w:szCs w:val="32"/>
          <w:highlight w:val="none"/>
        </w:rPr>
        <w:t>。</w:t>
      </w:r>
    </w:p>
    <w:p w14:paraId="757C5DA7">
      <w:pPr>
        <w:keepNext w:val="0"/>
        <w:keepLines w:val="0"/>
        <w:pageBreakBefore w:val="0"/>
        <w:kinsoku/>
        <w:overflowPunct/>
        <w:topLinePunct w:val="0"/>
        <w:bidi w:val="0"/>
        <w:spacing w:beforeAutospacing="0" w:afterAutospacing="0" w:line="560" w:lineRule="exact"/>
        <w:ind w:firstLine="0" w:firstLineChars="0"/>
        <w:textAlignment w:val="baseline"/>
        <w:rPr>
          <w:rFonts w:hint="eastAsia" w:ascii="方正小标宋_GBK" w:hAnsi="方正小标宋_GBK" w:eastAsia="方正小标宋_GBK" w:cs="方正小标宋_GBK"/>
          <w:b w:val="0"/>
          <w:bCs w:val="0"/>
          <w:sz w:val="44"/>
          <w:szCs w:val="44"/>
          <w:highlight w:val="none"/>
        </w:rPr>
      </w:pPr>
      <w:r>
        <w:rPr>
          <w:rFonts w:hint="eastAsia" w:ascii="仿宋_GB2312" w:hAnsi="仿宋_GB2312" w:eastAsia="仿宋_GB2312" w:cs="仿宋_GB2312"/>
          <w:sz w:val="32"/>
          <w:szCs w:val="32"/>
          <w:highlight w:val="none"/>
        </w:rPr>
        <w:t>附件3:</w:t>
      </w:r>
    </w:p>
    <w:p w14:paraId="501093C9">
      <w:pPr>
        <w:keepNext w:val="0"/>
        <w:keepLines w:val="0"/>
        <w:pageBreakBefore w:val="0"/>
        <w:kinsoku/>
        <w:overflowPunct/>
        <w:topLinePunct w:val="0"/>
        <w:bidi w:val="0"/>
        <w:spacing w:beforeAutospacing="0" w:afterAutospacing="0" w:line="560" w:lineRule="exact"/>
        <w:jc w:val="center"/>
        <w:textAlignment w:val="baseline"/>
        <w:rPr>
          <w:rFonts w:hint="eastAsia" w:ascii="方正仿宋_GB2312" w:hAnsi="方正仿宋_GB2312" w:eastAsia="方正仿宋_GB2312" w:cs="方正仿宋_GB2312"/>
          <w:b/>
          <w:bCs/>
          <w:sz w:val="44"/>
          <w:szCs w:val="44"/>
          <w:highlight w:val="none"/>
          <w:u w:val="single"/>
        </w:rPr>
      </w:pPr>
      <w:r>
        <w:rPr>
          <w:rFonts w:hint="eastAsia" w:ascii="方正仿宋_GB2312" w:hAnsi="方正仿宋_GB2312" w:eastAsia="方正仿宋_GB2312" w:cs="方正仿宋_GB2312"/>
          <w:b w:val="0"/>
          <w:bCs w:val="0"/>
          <w:color w:val="000000"/>
          <w:sz w:val="44"/>
          <w:szCs w:val="44"/>
          <w:highlight w:val="none"/>
        </w:rPr>
        <w:t xml:space="preserve"> </w:t>
      </w:r>
      <w:r>
        <w:rPr>
          <w:rFonts w:hint="eastAsia" w:ascii="方正仿宋_GB2312" w:hAnsi="方正仿宋_GB2312" w:eastAsia="方正仿宋_GB2312" w:cs="方正仿宋_GB2312"/>
          <w:b/>
          <w:bCs/>
          <w:color w:val="000000"/>
          <w:sz w:val="44"/>
          <w:szCs w:val="44"/>
          <w:highlight w:val="none"/>
        </w:rPr>
        <w:t>报 价 函（模板）</w:t>
      </w:r>
    </w:p>
    <w:p w14:paraId="041FA324">
      <w:pPr>
        <w:keepNext w:val="0"/>
        <w:keepLines w:val="0"/>
        <w:pageBreakBefore w:val="0"/>
        <w:kinsoku/>
        <w:wordWrap/>
        <w:overflowPunct/>
        <w:topLinePunct w:val="0"/>
        <w:autoSpaceDE/>
        <w:autoSpaceDN/>
        <w:bidi w:val="0"/>
        <w:snapToGrid/>
        <w:spacing w:beforeAutospacing="0" w:afterAutospacing="0" w:line="560" w:lineRule="exact"/>
        <w:ind w:firstLine="640" w:firstLineChars="200"/>
        <w:jc w:val="left"/>
        <w:textAlignment w:val="baseline"/>
        <w:rPr>
          <w:rFonts w:hint="eastAsia" w:ascii="方正小标宋_GBK" w:hAnsi="方正小标宋_GBK" w:eastAsia="方正小标宋_GBK" w:cs="方正小标宋_GBK"/>
          <w:sz w:val="32"/>
          <w:szCs w:val="32"/>
          <w:highlight w:val="none"/>
          <w:lang w:eastAsia="zh-CN"/>
        </w:rPr>
      </w:pPr>
      <w:r>
        <w:rPr>
          <w:rFonts w:hint="eastAsia" w:ascii="仿宋_GB2312" w:hAnsi="仿宋_GB2312" w:eastAsia="仿宋_GB2312" w:cs="仿宋_GB2312"/>
          <w:sz w:val="32"/>
          <w:szCs w:val="32"/>
          <w:highlight w:val="none"/>
        </w:rPr>
        <w:t>致</w:t>
      </w:r>
      <w:r>
        <w:rPr>
          <w:rFonts w:hint="eastAsia" w:ascii="仿宋_GB2312" w:hAnsi="仿宋_GB2312" w:eastAsia="仿宋_GB2312" w:cs="仿宋_GB2312"/>
          <w:color w:val="000000"/>
          <w:sz w:val="32"/>
          <w:szCs w:val="32"/>
          <w:highlight w:val="none"/>
          <w:lang w:val="en-US" w:eastAsia="zh-CN"/>
        </w:rPr>
        <w:t>绵阳市水务（集团）有限公司第一分公司</w:t>
      </w:r>
      <w:r>
        <w:rPr>
          <w:rFonts w:hint="eastAsia" w:ascii="仿宋_GB2312" w:hAnsi="仿宋_GB2312" w:eastAsia="仿宋_GB2312" w:cs="仿宋_GB2312"/>
          <w:sz w:val="32"/>
          <w:szCs w:val="32"/>
          <w:highlight w:val="none"/>
          <w:lang w:eastAsia="zh-CN"/>
        </w:rPr>
        <w:t>：</w:t>
      </w:r>
    </w:p>
    <w:p w14:paraId="0387AE35">
      <w:pPr>
        <w:keepNext w:val="0"/>
        <w:keepLines w:val="0"/>
        <w:pageBreakBefore w:val="0"/>
        <w:kinsoku/>
        <w:wordWrap/>
        <w:overflowPunct/>
        <w:topLinePunct w:val="0"/>
        <w:autoSpaceDE/>
        <w:autoSpaceDN/>
        <w:bidi w:val="0"/>
        <w:snapToGrid/>
        <w:spacing w:beforeAutospacing="0" w:afterAutospacing="0" w:line="560" w:lineRule="exact"/>
        <w:ind w:firstLine="640" w:firstLineChars="200"/>
        <w:textAlignment w:val="baseline"/>
        <w:rPr>
          <w:rFonts w:hint="eastAsia" w:ascii="仿宋_GB2312" w:hAnsi="仿宋_GB2312" w:eastAsia="仿宋_GB2312" w:cs="仿宋_GB2312"/>
          <w:color w:val="000000"/>
          <w:kern w:val="0"/>
          <w:sz w:val="32"/>
          <w:szCs w:val="32"/>
          <w:highlight w:val="none"/>
          <w:lang w:val="en-US" w:eastAsia="zh-CN"/>
        </w:rPr>
      </w:pPr>
      <w:r>
        <w:rPr>
          <w:rFonts w:hint="eastAsia" w:ascii="仿宋_GB2312" w:hAnsi="仿宋_GB2312" w:eastAsia="仿宋_GB2312" w:cs="仿宋_GB2312"/>
          <w:sz w:val="32"/>
          <w:szCs w:val="32"/>
          <w:highlight w:val="none"/>
        </w:rPr>
        <w:t>1</w:t>
      </w:r>
      <w:r>
        <w:rPr>
          <w:rFonts w:hint="eastAsia" w:ascii="仿宋_GB2312" w:hAnsi="仿宋_GB2312" w:eastAsia="仿宋_GB2312" w:cs="仿宋_GB2312"/>
          <w:sz w:val="32"/>
          <w:szCs w:val="32"/>
          <w:highlight w:val="none"/>
          <w:lang w:val="en-US" w:eastAsia="zh-Hans"/>
        </w:rPr>
        <w:t>.</w:t>
      </w:r>
      <w:r>
        <w:rPr>
          <w:rFonts w:hint="eastAsia" w:ascii="仿宋_GB2312" w:hAnsi="仿宋_GB2312" w:eastAsia="仿宋_GB2312" w:cs="仿宋_GB2312"/>
          <w:sz w:val="32"/>
          <w:szCs w:val="32"/>
          <w:highlight w:val="none"/>
        </w:rPr>
        <w:t>我公司全面研究了贵公司</w:t>
      </w:r>
      <w:r>
        <w:rPr>
          <w:rFonts w:hint="eastAsia" w:ascii="仿宋_GB2312" w:hAnsi="仿宋_GB2312" w:eastAsia="仿宋_GB2312" w:cs="仿宋_GB2312"/>
          <w:sz w:val="32"/>
          <w:szCs w:val="32"/>
          <w:highlight w:val="none"/>
          <w:u w:val="single"/>
          <w:lang w:val="en-US" w:eastAsia="zh-CN"/>
        </w:rPr>
        <w:t xml:space="preserve">                </w:t>
      </w:r>
      <w:r>
        <w:rPr>
          <w:rFonts w:hint="eastAsia" w:ascii="仿宋_GB2312" w:hAnsi="仿宋_GB2312" w:eastAsia="仿宋_GB2312" w:cs="仿宋_GB2312"/>
          <w:sz w:val="32"/>
          <w:szCs w:val="32"/>
          <w:highlight w:val="none"/>
        </w:rPr>
        <w:t>的</w:t>
      </w:r>
      <w:r>
        <w:rPr>
          <w:rFonts w:hint="eastAsia" w:ascii="仿宋_GB2312" w:hAnsi="仿宋_GB2312" w:eastAsia="仿宋_GB2312" w:cs="仿宋_GB2312"/>
          <w:sz w:val="32"/>
          <w:szCs w:val="32"/>
          <w:highlight w:val="none"/>
          <w:lang w:val="en-US" w:eastAsia="zh-CN"/>
        </w:rPr>
        <w:t>竞价</w:t>
      </w:r>
      <w:r>
        <w:rPr>
          <w:rFonts w:hint="eastAsia" w:ascii="仿宋_GB2312" w:hAnsi="仿宋_GB2312" w:eastAsia="仿宋_GB2312" w:cs="仿宋_GB2312"/>
          <w:sz w:val="32"/>
          <w:szCs w:val="32"/>
          <w:highlight w:val="none"/>
        </w:rPr>
        <w:t>公告及相关资料</w:t>
      </w:r>
      <w:r>
        <w:rPr>
          <w:rFonts w:hint="eastAsia" w:ascii="仿宋_GB2312" w:hAnsi="仿宋_GB2312" w:eastAsia="仿宋_GB2312" w:cs="仿宋_GB2312"/>
          <w:sz w:val="32"/>
          <w:szCs w:val="32"/>
          <w:highlight w:val="none"/>
          <w:lang w:eastAsia="zh-CN"/>
        </w:rPr>
        <w:t>，</w:t>
      </w:r>
      <w:r>
        <w:rPr>
          <w:rFonts w:hint="eastAsia" w:ascii="仿宋_GB2312" w:hAnsi="仿宋_GB2312" w:eastAsia="仿宋_GB2312" w:cs="仿宋_GB2312"/>
          <w:sz w:val="32"/>
          <w:szCs w:val="32"/>
          <w:highlight w:val="none"/>
          <w:lang w:val="en-US" w:eastAsia="zh-CN"/>
        </w:rPr>
        <w:t>并到现场进行勘查</w:t>
      </w:r>
      <w:r>
        <w:rPr>
          <w:rFonts w:hint="eastAsia" w:ascii="仿宋_GB2312" w:hAnsi="仿宋_GB2312" w:eastAsia="仿宋_GB2312" w:cs="仿宋_GB2312"/>
          <w:sz w:val="32"/>
          <w:szCs w:val="32"/>
          <w:highlight w:val="none"/>
        </w:rPr>
        <w:t>。经研究，我</w:t>
      </w:r>
      <w:r>
        <w:rPr>
          <w:rFonts w:hint="eastAsia" w:ascii="仿宋_GB2312" w:hAnsi="仿宋_GB2312" w:eastAsia="仿宋_GB2312" w:cs="仿宋_GB2312"/>
          <w:sz w:val="32"/>
          <w:szCs w:val="32"/>
          <w:highlight w:val="none"/>
          <w:lang w:val="en-US" w:eastAsia="zh-CN"/>
        </w:rPr>
        <w:t>司</w:t>
      </w:r>
      <w:r>
        <w:rPr>
          <w:rFonts w:hint="eastAsia" w:ascii="仿宋_GB2312" w:hAnsi="仿宋_GB2312" w:eastAsia="仿宋_GB2312" w:cs="仿宋_GB2312"/>
          <w:sz w:val="32"/>
          <w:szCs w:val="32"/>
          <w:highlight w:val="none"/>
        </w:rPr>
        <w:t>愿以人民币（大写）</w:t>
      </w:r>
      <w:r>
        <w:rPr>
          <w:rFonts w:hint="eastAsia" w:ascii="仿宋_GB2312" w:hAnsi="仿宋_GB2312" w:eastAsia="仿宋_GB2312" w:cs="仿宋_GB2312"/>
          <w:sz w:val="32"/>
          <w:szCs w:val="32"/>
          <w:highlight w:val="none"/>
          <w:u w:val="single"/>
          <w:lang w:eastAsia="zh-CN"/>
        </w:rPr>
        <w:t xml:space="preserve"> </w:t>
      </w:r>
      <w:r>
        <w:rPr>
          <w:rFonts w:hint="eastAsia" w:ascii="仿宋_GB2312" w:hAnsi="仿宋_GB2312" w:eastAsia="仿宋_GB2312" w:cs="仿宋_GB2312"/>
          <w:sz w:val="32"/>
          <w:szCs w:val="32"/>
          <w:highlight w:val="none"/>
          <w:u w:val="single"/>
          <w:lang w:val="en-US" w:eastAsia="zh-CN"/>
        </w:rPr>
        <w:t xml:space="preserve">     </w:t>
      </w:r>
      <w:r>
        <w:rPr>
          <w:rFonts w:hint="eastAsia" w:ascii="仿宋_GB2312" w:hAnsi="仿宋_GB2312" w:eastAsia="仿宋_GB2312" w:cs="仿宋_GB2312"/>
          <w:sz w:val="32"/>
          <w:szCs w:val="32"/>
          <w:highlight w:val="none"/>
        </w:rPr>
        <w:t>，（小写）¥</w:t>
      </w:r>
      <w:r>
        <w:rPr>
          <w:rFonts w:hint="eastAsia" w:ascii="仿宋_GB2312" w:hAnsi="仿宋_GB2312" w:eastAsia="仿宋_GB2312" w:cs="仿宋_GB2312"/>
          <w:sz w:val="32"/>
          <w:szCs w:val="32"/>
          <w:highlight w:val="none"/>
          <w:u w:val="single"/>
          <w:lang w:val="en-US" w:eastAsia="zh-CN"/>
        </w:rPr>
        <w:t xml:space="preserve">         </w:t>
      </w:r>
      <w:r>
        <w:rPr>
          <w:rFonts w:hint="eastAsia" w:ascii="仿宋_GB2312" w:hAnsi="仿宋_GB2312" w:eastAsia="仿宋_GB2312" w:cs="仿宋_GB2312"/>
          <w:sz w:val="32"/>
          <w:szCs w:val="32"/>
          <w:highlight w:val="none"/>
        </w:rPr>
        <w:t>元的报</w:t>
      </w:r>
      <w:r>
        <w:rPr>
          <w:rFonts w:hint="eastAsia" w:ascii="仿宋_GB2312" w:hAnsi="仿宋_GB2312" w:eastAsia="仿宋_GB2312" w:cs="仿宋_GB2312"/>
          <w:color w:val="000000"/>
          <w:kern w:val="0"/>
          <w:sz w:val="32"/>
          <w:szCs w:val="32"/>
          <w:highlight w:val="none"/>
        </w:rPr>
        <w:t>价，并遵照</w:t>
      </w:r>
      <w:r>
        <w:rPr>
          <w:rFonts w:hint="eastAsia" w:ascii="仿宋_GB2312" w:hAnsi="仿宋_GB2312" w:eastAsia="仿宋_GB2312" w:cs="仿宋_GB2312"/>
          <w:color w:val="000000"/>
          <w:kern w:val="0"/>
          <w:sz w:val="32"/>
          <w:szCs w:val="32"/>
          <w:highlight w:val="none"/>
          <w:lang w:val="en-US" w:eastAsia="zh-CN"/>
        </w:rPr>
        <w:t>竞价</w:t>
      </w:r>
      <w:r>
        <w:rPr>
          <w:rFonts w:hint="eastAsia" w:ascii="仿宋_GB2312" w:hAnsi="仿宋_GB2312" w:eastAsia="仿宋_GB2312" w:cs="仿宋_GB2312"/>
          <w:color w:val="000000"/>
          <w:kern w:val="0"/>
          <w:sz w:val="32"/>
          <w:szCs w:val="32"/>
          <w:highlight w:val="none"/>
        </w:rPr>
        <w:t>公告（含附件）提出的各项规定和要求实施本项目，报价明细清单附后。</w:t>
      </w:r>
    </w:p>
    <w:p w14:paraId="176C17F5">
      <w:pPr>
        <w:keepNext w:val="0"/>
        <w:keepLines w:val="0"/>
        <w:pageBreakBefore w:val="0"/>
        <w:kinsoku/>
        <w:wordWrap/>
        <w:overflowPunct/>
        <w:topLinePunct w:val="0"/>
        <w:autoSpaceDE/>
        <w:autoSpaceDN/>
        <w:bidi w:val="0"/>
        <w:spacing w:before="194" w:line="560" w:lineRule="exact"/>
        <w:ind w:firstLine="640" w:firstLineChars="200"/>
        <w:rPr>
          <w:rFonts w:hint="eastAsia" w:ascii="仿宋_GB2312" w:hAnsi="仿宋_GB2312" w:eastAsia="仿宋_GB2312" w:cs="仿宋_GB2312"/>
          <w:spacing w:val="3"/>
          <w:sz w:val="32"/>
          <w:szCs w:val="32"/>
        </w:rPr>
      </w:pPr>
      <w:r>
        <w:rPr>
          <w:rFonts w:hint="eastAsia" w:ascii="仿宋_GB2312" w:hAnsi="仿宋_GB2312" w:eastAsia="仿宋_GB2312" w:cs="仿宋_GB2312"/>
          <w:color w:val="000000"/>
          <w:kern w:val="0"/>
          <w:sz w:val="32"/>
          <w:szCs w:val="32"/>
          <w:highlight w:val="none"/>
        </w:rPr>
        <w:t>2</w:t>
      </w:r>
      <w:r>
        <w:rPr>
          <w:rFonts w:hint="default" w:ascii="仿宋_GB2312" w:hAnsi="仿宋_GB2312" w:eastAsia="仿宋_GB2312" w:cs="仿宋_GB2312"/>
          <w:color w:val="000000"/>
          <w:kern w:val="0"/>
          <w:sz w:val="32"/>
          <w:szCs w:val="32"/>
          <w:highlight w:val="none"/>
        </w:rPr>
        <w:t>.</w:t>
      </w:r>
      <w:r>
        <w:rPr>
          <w:rFonts w:hint="eastAsia" w:ascii="仿宋_GB2312" w:hAnsi="仿宋_GB2312" w:eastAsia="仿宋_GB2312" w:cs="仿宋_GB2312"/>
          <w:color w:val="000000"/>
          <w:kern w:val="0"/>
          <w:sz w:val="32"/>
          <w:szCs w:val="32"/>
          <w:highlight w:val="none"/>
          <w:lang w:val="en-US" w:eastAsia="zh-CN"/>
        </w:rPr>
        <w:t>本项目为交钥匙工程，</w:t>
      </w:r>
      <w:r>
        <w:rPr>
          <w:rFonts w:hint="eastAsia" w:ascii="仿宋_GB2312" w:hAnsi="仿宋_GB2312" w:eastAsia="仿宋_GB2312" w:cs="仿宋_GB2312"/>
          <w:color w:val="000000"/>
          <w:kern w:val="0"/>
          <w:sz w:val="32"/>
          <w:szCs w:val="32"/>
          <w:highlight w:val="none"/>
        </w:rPr>
        <w:t>上述报价包含：</w:t>
      </w:r>
      <w:r>
        <w:rPr>
          <w:rFonts w:hint="eastAsia" w:ascii="仿宋_GB2312" w:hAnsi="仿宋_GB2312" w:eastAsia="仿宋_GB2312" w:cs="仿宋_GB2312"/>
          <w:spacing w:val="-8"/>
          <w:sz w:val="32"/>
          <w:szCs w:val="32"/>
          <w:lang w:val="en-US" w:eastAsia="zh-CN"/>
        </w:rPr>
        <w:t>供应商</w:t>
      </w:r>
      <w:r>
        <w:rPr>
          <w:rFonts w:hint="eastAsia" w:ascii="仿宋_GB2312" w:hAnsi="仿宋_GB2312" w:eastAsia="仿宋_GB2312" w:cs="仿宋_GB2312"/>
          <w:spacing w:val="-8"/>
          <w:sz w:val="32"/>
          <w:szCs w:val="32"/>
        </w:rPr>
        <w:t>负责</w:t>
      </w:r>
      <w:r>
        <w:rPr>
          <w:rFonts w:hint="eastAsia" w:ascii="仿宋_GB2312" w:hAnsi="仿宋_GB2312" w:eastAsia="仿宋_GB2312" w:cs="仿宋_GB2312"/>
          <w:spacing w:val="4"/>
          <w:sz w:val="32"/>
          <w:szCs w:val="32"/>
        </w:rPr>
        <w:t>本项目范围内防雷装置安全性能检测</w:t>
      </w:r>
      <w:r>
        <w:rPr>
          <w:rFonts w:hint="eastAsia" w:ascii="仿宋_GB2312" w:hAnsi="仿宋_GB2312" w:eastAsia="仿宋_GB2312" w:cs="仿宋_GB2312"/>
          <w:spacing w:val="5"/>
          <w:sz w:val="32"/>
          <w:szCs w:val="32"/>
        </w:rPr>
        <w:t xml:space="preserve"> </w:t>
      </w:r>
      <w:r>
        <w:rPr>
          <w:rFonts w:hint="eastAsia" w:ascii="仿宋_GB2312" w:hAnsi="仿宋_GB2312" w:eastAsia="仿宋_GB2312" w:cs="仿宋_GB2312"/>
          <w:spacing w:val="-8"/>
          <w:sz w:val="32"/>
          <w:szCs w:val="32"/>
        </w:rPr>
        <w:t>工作所需的现场检测、相关资料的收集、隐患书面意见的出具（若</w:t>
      </w:r>
      <w:r>
        <w:rPr>
          <w:rFonts w:hint="eastAsia" w:ascii="仿宋_GB2312" w:hAnsi="仿宋_GB2312" w:eastAsia="仿宋_GB2312" w:cs="仿宋_GB2312"/>
          <w:spacing w:val="14"/>
          <w:sz w:val="32"/>
          <w:szCs w:val="32"/>
        </w:rPr>
        <w:t xml:space="preserve"> </w:t>
      </w:r>
      <w:r>
        <w:rPr>
          <w:rFonts w:hint="eastAsia" w:ascii="仿宋_GB2312" w:hAnsi="仿宋_GB2312" w:eastAsia="仿宋_GB2312" w:cs="仿宋_GB2312"/>
          <w:spacing w:val="-9"/>
          <w:sz w:val="32"/>
          <w:szCs w:val="32"/>
        </w:rPr>
        <w:t>有）、隐患整改后的再检测（若有）、检测设备使用、交通会务、</w:t>
      </w:r>
      <w:r>
        <w:rPr>
          <w:rFonts w:hint="eastAsia" w:ascii="仿宋_GB2312" w:hAnsi="仿宋_GB2312" w:eastAsia="仿宋_GB2312" w:cs="仿宋_GB2312"/>
          <w:spacing w:val="16"/>
          <w:sz w:val="32"/>
          <w:szCs w:val="32"/>
        </w:rPr>
        <w:t>报告编制等检测服务单位向采购人交付防雷装置安全</w:t>
      </w:r>
      <w:r>
        <w:rPr>
          <w:rFonts w:hint="eastAsia" w:ascii="仿宋_GB2312" w:hAnsi="仿宋_GB2312" w:eastAsia="仿宋_GB2312" w:cs="仿宋_GB2312"/>
          <w:spacing w:val="15"/>
          <w:sz w:val="32"/>
          <w:szCs w:val="32"/>
        </w:rPr>
        <w:t>性能检测</w:t>
      </w:r>
      <w:r>
        <w:rPr>
          <w:rFonts w:hint="eastAsia" w:ascii="仿宋_GB2312" w:hAnsi="仿宋_GB2312" w:eastAsia="仿宋_GB2312" w:cs="仿宋_GB2312"/>
          <w:spacing w:val="3"/>
          <w:sz w:val="32"/>
          <w:szCs w:val="32"/>
        </w:rPr>
        <w:t>报告所需要的全部费用。</w:t>
      </w:r>
      <w:r>
        <w:rPr>
          <w:rFonts w:hint="eastAsia" w:ascii="仿宋_GB2312" w:hAnsi="仿宋_GB2312" w:eastAsia="仿宋_GB2312" w:cs="仿宋_GB2312"/>
          <w:spacing w:val="3"/>
          <w:sz w:val="32"/>
          <w:szCs w:val="32"/>
          <w:lang w:val="en-US" w:eastAsia="zh-CN"/>
        </w:rPr>
        <w:t>其中若在检测过程中发现存在质量缺陷、功能缺失或不符合技术要求标准的情形。价值在3000元以下缺陷由我司自行处理，价值在3000元及以上缺陷由我司向采购人申报，待采购人确认后由我司实施。若我司未能在15个工作日内完成消缺工作，采购人有权自行或委托第三方采取补救措施，由此产生的全部费用（包括但不限于人工、材料、检测及管理成本）由我司承担，且采购人保留追究因此造成的间接损失的权利。</w:t>
      </w:r>
    </w:p>
    <w:p w14:paraId="087F20C0">
      <w:pPr>
        <w:keepNext w:val="0"/>
        <w:keepLines w:val="0"/>
        <w:pageBreakBefore w:val="0"/>
        <w:kinsoku/>
        <w:wordWrap/>
        <w:overflowPunct/>
        <w:topLinePunct w:val="0"/>
        <w:autoSpaceDE/>
        <w:autoSpaceDN/>
        <w:bidi w:val="0"/>
        <w:adjustRightInd w:val="0"/>
        <w:snapToGrid w:val="0"/>
        <w:spacing w:line="560" w:lineRule="exact"/>
        <w:ind w:firstLine="640" w:firstLineChars="200"/>
        <w:rPr>
          <w:rFonts w:hint="eastAsia" w:ascii="仿宋_GB2312" w:hAnsi="仿宋_GB2312" w:eastAsia="仿宋_GB2312" w:cs="仿宋_GB2312"/>
          <w:color w:val="000000"/>
          <w:kern w:val="0"/>
          <w:sz w:val="32"/>
          <w:szCs w:val="32"/>
          <w:highlight w:val="none"/>
          <w:lang w:val="en-US" w:eastAsia="zh-CN"/>
        </w:rPr>
      </w:pPr>
      <w:r>
        <w:rPr>
          <w:rFonts w:hint="eastAsia" w:ascii="仿宋_GB2312" w:hAnsi="仿宋_GB2312" w:eastAsia="仿宋_GB2312" w:cs="仿宋_GB2312"/>
          <w:color w:val="000000"/>
          <w:kern w:val="0"/>
          <w:sz w:val="32"/>
          <w:szCs w:val="32"/>
          <w:highlight w:val="none"/>
        </w:rPr>
        <w:t>3</w:t>
      </w:r>
      <w:r>
        <w:rPr>
          <w:rFonts w:hint="default" w:ascii="仿宋_GB2312" w:hAnsi="仿宋_GB2312" w:eastAsia="仿宋_GB2312" w:cs="仿宋_GB2312"/>
          <w:color w:val="000000"/>
          <w:kern w:val="0"/>
          <w:sz w:val="32"/>
          <w:szCs w:val="32"/>
          <w:highlight w:val="none"/>
        </w:rPr>
        <w:t>.</w:t>
      </w:r>
      <w:r>
        <w:rPr>
          <w:rFonts w:hint="eastAsia" w:ascii="仿宋_GB2312" w:hAnsi="仿宋_GB2312" w:eastAsia="仿宋_GB2312" w:cs="仿宋_GB2312"/>
          <w:color w:val="000000"/>
          <w:kern w:val="0"/>
          <w:sz w:val="32"/>
          <w:szCs w:val="32"/>
          <w:highlight w:val="none"/>
        </w:rPr>
        <w:t>我司承诺报价为固定价，该报价已充分考虑了各种外部因素对报</w:t>
      </w:r>
      <w:r>
        <w:rPr>
          <w:rFonts w:hint="eastAsia" w:ascii="仿宋_GB2312" w:hAnsi="仿宋_GB2312" w:eastAsia="仿宋_GB2312" w:cs="仿宋_GB2312"/>
          <w:color w:val="000000"/>
          <w:kern w:val="0"/>
          <w:sz w:val="32"/>
          <w:szCs w:val="32"/>
          <w:highlight w:val="none"/>
          <w:lang w:val="en-US" w:eastAsia="zh-CN"/>
        </w:rPr>
        <w:t>价的影响，接受采购人不接受调价的要求。</w:t>
      </w:r>
    </w:p>
    <w:p w14:paraId="7F7B493D">
      <w:pPr>
        <w:keepNext w:val="0"/>
        <w:keepLines w:val="0"/>
        <w:pageBreakBefore w:val="0"/>
        <w:kinsoku/>
        <w:wordWrap/>
        <w:overflowPunct/>
        <w:topLinePunct w:val="0"/>
        <w:autoSpaceDE/>
        <w:autoSpaceDN/>
        <w:bidi w:val="0"/>
        <w:adjustRightInd w:val="0"/>
        <w:snapToGrid w:val="0"/>
        <w:spacing w:line="560" w:lineRule="exact"/>
        <w:ind w:firstLine="640" w:firstLineChars="200"/>
        <w:rPr>
          <w:rFonts w:hint="default" w:ascii="仿宋_GB2312" w:hAnsi="仿宋_GB2312" w:eastAsia="仿宋_GB2312" w:cs="仿宋_GB2312"/>
          <w:color w:val="000000"/>
          <w:kern w:val="0"/>
          <w:sz w:val="32"/>
          <w:szCs w:val="32"/>
          <w:highlight w:val="none"/>
          <w:lang w:val="en-US" w:eastAsia="zh-CN"/>
        </w:rPr>
      </w:pPr>
      <w:r>
        <w:rPr>
          <w:rFonts w:hint="eastAsia" w:ascii="仿宋_GB2312" w:hAnsi="仿宋_GB2312" w:eastAsia="仿宋_GB2312" w:cs="仿宋_GB2312"/>
          <w:color w:val="000000"/>
          <w:kern w:val="0"/>
          <w:sz w:val="32"/>
          <w:szCs w:val="32"/>
          <w:highlight w:val="none"/>
          <w:lang w:val="en-US" w:eastAsia="zh-CN"/>
        </w:rPr>
        <w:t>4</w:t>
      </w:r>
      <w:r>
        <w:rPr>
          <w:rFonts w:hint="default" w:ascii="仿宋_GB2312" w:hAnsi="仿宋_GB2312" w:eastAsia="仿宋_GB2312" w:cs="仿宋_GB2312"/>
          <w:color w:val="000000"/>
          <w:kern w:val="0"/>
          <w:sz w:val="32"/>
          <w:szCs w:val="32"/>
          <w:highlight w:val="none"/>
          <w:lang w:val="en-US" w:eastAsia="zh-CN"/>
        </w:rPr>
        <w:t>.</w:t>
      </w:r>
      <w:r>
        <w:rPr>
          <w:rFonts w:hint="eastAsia" w:ascii="仿宋_GB2312" w:hAnsi="仿宋_GB2312" w:eastAsia="仿宋_GB2312" w:cs="仿宋_GB2312"/>
          <w:color w:val="000000"/>
          <w:kern w:val="0"/>
          <w:sz w:val="32"/>
          <w:szCs w:val="32"/>
          <w:highlight w:val="none"/>
          <w:lang w:val="en-US" w:eastAsia="zh-CN"/>
        </w:rPr>
        <w:t>工期</w:t>
      </w:r>
    </w:p>
    <w:p w14:paraId="1C36CC25">
      <w:pPr>
        <w:keepNext w:val="0"/>
        <w:keepLines w:val="0"/>
        <w:pageBreakBefore w:val="0"/>
        <w:kinsoku/>
        <w:wordWrap/>
        <w:overflowPunct/>
        <w:topLinePunct w:val="0"/>
        <w:autoSpaceDE/>
        <w:autoSpaceDN/>
        <w:bidi w:val="0"/>
        <w:adjustRightInd w:val="0"/>
        <w:snapToGrid w:val="0"/>
        <w:spacing w:line="560" w:lineRule="exact"/>
        <w:ind w:firstLine="640" w:firstLineChars="200"/>
        <w:rPr>
          <w:rFonts w:hint="eastAsia" w:ascii="仿宋_GB2312" w:hAnsi="仿宋_GB2312" w:eastAsia="仿宋_GB2312" w:cs="仿宋_GB2312"/>
          <w:color w:val="000000"/>
          <w:kern w:val="0"/>
          <w:sz w:val="32"/>
          <w:szCs w:val="32"/>
          <w:highlight w:val="none"/>
        </w:rPr>
      </w:pPr>
      <w:r>
        <w:rPr>
          <w:rFonts w:hint="eastAsia" w:ascii="仿宋_GB2312" w:hAnsi="仿宋_GB2312" w:eastAsia="仿宋_GB2312" w:cs="仿宋_GB2312"/>
          <w:color w:val="000000"/>
          <w:kern w:val="0"/>
          <w:sz w:val="32"/>
          <w:szCs w:val="32"/>
          <w:highlight w:val="none"/>
          <w:lang w:val="en-US" w:eastAsia="zh-CN"/>
        </w:rPr>
        <w:t>我司</w:t>
      </w:r>
      <w:r>
        <w:rPr>
          <w:rFonts w:hint="eastAsia" w:ascii="仿宋_GB2312" w:hAnsi="仿宋_GB2312" w:eastAsia="仿宋_GB2312" w:cs="仿宋_GB2312"/>
          <w:color w:val="000000"/>
          <w:kern w:val="0"/>
          <w:sz w:val="32"/>
          <w:szCs w:val="32"/>
          <w:highlight w:val="none"/>
        </w:rPr>
        <w:t>需在合同签定后（接</w:t>
      </w:r>
      <w:r>
        <w:rPr>
          <w:rFonts w:hint="eastAsia" w:ascii="仿宋_GB2312" w:hAnsi="仿宋_GB2312" w:eastAsia="仿宋_GB2312" w:cs="仿宋_GB2312"/>
          <w:color w:val="000000"/>
          <w:kern w:val="0"/>
          <w:sz w:val="32"/>
          <w:szCs w:val="32"/>
          <w:highlight w:val="none"/>
          <w:lang w:val="en-US" w:eastAsia="zh-CN"/>
        </w:rPr>
        <w:t>采购人</w:t>
      </w:r>
      <w:r>
        <w:rPr>
          <w:rFonts w:hint="eastAsia" w:ascii="仿宋_GB2312" w:hAnsi="仿宋_GB2312" w:eastAsia="仿宋_GB2312" w:cs="仿宋_GB2312"/>
          <w:color w:val="000000"/>
          <w:kern w:val="0"/>
          <w:sz w:val="32"/>
          <w:szCs w:val="32"/>
          <w:highlight w:val="none"/>
        </w:rPr>
        <w:t>通知）的 10 个日历日内完成</w:t>
      </w:r>
      <w:r>
        <w:rPr>
          <w:rFonts w:hint="eastAsia" w:ascii="仿宋_GB2312" w:hAnsi="仿宋_GB2312" w:eastAsia="仿宋_GB2312" w:cs="仿宋_GB2312"/>
          <w:color w:val="000000"/>
          <w:kern w:val="0"/>
          <w:sz w:val="32"/>
          <w:szCs w:val="32"/>
          <w:highlight w:val="none"/>
          <w:lang w:val="en-US" w:eastAsia="zh-CN"/>
        </w:rPr>
        <w:t>采购人</w:t>
      </w:r>
      <w:r>
        <w:rPr>
          <w:rFonts w:hint="eastAsia" w:ascii="仿宋_GB2312" w:hAnsi="仿宋_GB2312" w:eastAsia="仿宋_GB2312" w:cs="仿宋_GB2312"/>
          <w:color w:val="000000"/>
          <w:kern w:val="0"/>
          <w:sz w:val="32"/>
          <w:szCs w:val="32"/>
          <w:highlight w:val="none"/>
        </w:rPr>
        <w:t>项目范围内的防雷装置安全性能检测工作并出具检测报告。</w:t>
      </w:r>
    </w:p>
    <w:p w14:paraId="28DC66F8">
      <w:pPr>
        <w:keepNext w:val="0"/>
        <w:keepLines w:val="0"/>
        <w:pageBreakBefore w:val="0"/>
        <w:kinsoku/>
        <w:wordWrap/>
        <w:overflowPunct/>
        <w:topLinePunct w:val="0"/>
        <w:autoSpaceDE/>
        <w:autoSpaceDN/>
        <w:bidi w:val="0"/>
        <w:adjustRightInd w:val="0"/>
        <w:snapToGrid w:val="0"/>
        <w:spacing w:line="560" w:lineRule="exact"/>
        <w:ind w:firstLine="640" w:firstLineChars="200"/>
        <w:rPr>
          <w:rFonts w:hint="eastAsia" w:ascii="仿宋_GB2312" w:hAnsi="仿宋_GB2312" w:eastAsia="仿宋_GB2312" w:cs="仿宋_GB2312"/>
          <w:color w:val="000000"/>
          <w:kern w:val="0"/>
          <w:sz w:val="32"/>
          <w:szCs w:val="32"/>
          <w:highlight w:val="none"/>
        </w:rPr>
      </w:pPr>
      <w:r>
        <w:rPr>
          <w:rFonts w:hint="eastAsia" w:ascii="仿宋_GB2312" w:hAnsi="仿宋_GB2312" w:eastAsia="仿宋_GB2312" w:cs="仿宋_GB2312"/>
          <w:color w:val="000000"/>
          <w:kern w:val="0"/>
          <w:sz w:val="32"/>
          <w:szCs w:val="32"/>
          <w:highlight w:val="none"/>
          <w:lang w:val="en-US" w:eastAsia="zh-CN"/>
        </w:rPr>
        <w:t>4.1</w:t>
      </w:r>
      <w:r>
        <w:rPr>
          <w:rFonts w:hint="eastAsia" w:ascii="仿宋_GB2312" w:hAnsi="仿宋_GB2312" w:eastAsia="仿宋_GB2312" w:cs="仿宋_GB2312"/>
          <w:color w:val="000000"/>
          <w:kern w:val="0"/>
          <w:sz w:val="32"/>
          <w:szCs w:val="32"/>
          <w:highlight w:val="none"/>
        </w:rPr>
        <w:t>完成测试后 7 个日历日内向</w:t>
      </w:r>
      <w:r>
        <w:rPr>
          <w:rFonts w:hint="eastAsia" w:ascii="仿宋_GB2312" w:hAnsi="仿宋_GB2312" w:eastAsia="仿宋_GB2312" w:cs="仿宋_GB2312"/>
          <w:color w:val="000000"/>
          <w:kern w:val="0"/>
          <w:sz w:val="32"/>
          <w:szCs w:val="32"/>
          <w:highlight w:val="none"/>
          <w:lang w:val="en-US" w:eastAsia="zh-CN"/>
        </w:rPr>
        <w:t>采购人</w:t>
      </w:r>
      <w:r>
        <w:rPr>
          <w:rFonts w:hint="eastAsia" w:ascii="仿宋_GB2312" w:hAnsi="仿宋_GB2312" w:eastAsia="仿宋_GB2312" w:cs="仿宋_GB2312"/>
          <w:color w:val="000000"/>
          <w:kern w:val="0"/>
          <w:sz w:val="32"/>
          <w:szCs w:val="32"/>
          <w:highlight w:val="none"/>
        </w:rPr>
        <w:t>提供 2 份测试报告，并到绵阳气象局完成报告备案工作。</w:t>
      </w:r>
    </w:p>
    <w:p w14:paraId="51F1AFCC">
      <w:pPr>
        <w:keepNext w:val="0"/>
        <w:keepLines w:val="0"/>
        <w:pageBreakBefore w:val="0"/>
        <w:kinsoku/>
        <w:wordWrap/>
        <w:overflowPunct/>
        <w:topLinePunct w:val="0"/>
        <w:autoSpaceDE/>
        <w:autoSpaceDN/>
        <w:bidi w:val="0"/>
        <w:spacing w:line="560" w:lineRule="exact"/>
        <w:ind w:left="0" w:right="104" w:firstLine="660" w:firstLineChars="200"/>
        <w:rPr>
          <w:rFonts w:ascii="仿宋" w:hAnsi="仿宋" w:eastAsia="仿宋" w:cs="仿宋"/>
          <w:sz w:val="31"/>
          <w:szCs w:val="31"/>
        </w:rPr>
      </w:pPr>
      <w:r>
        <w:rPr>
          <w:rFonts w:hint="eastAsia" w:ascii="仿宋" w:hAnsi="仿宋" w:eastAsia="仿宋" w:cs="仿宋"/>
          <w:spacing w:val="10"/>
          <w:sz w:val="31"/>
          <w:szCs w:val="31"/>
          <w:lang w:val="en-US" w:eastAsia="zh-CN"/>
        </w:rPr>
        <w:t>4.2</w:t>
      </w:r>
      <w:r>
        <w:rPr>
          <w:rFonts w:ascii="仿宋" w:hAnsi="仿宋" w:eastAsia="仿宋" w:cs="仿宋"/>
          <w:spacing w:val="10"/>
          <w:sz w:val="31"/>
          <w:szCs w:val="31"/>
        </w:rPr>
        <w:t>经检测</w:t>
      </w:r>
      <w:r>
        <w:rPr>
          <w:rFonts w:hint="eastAsia" w:ascii="仿宋" w:hAnsi="仿宋" w:eastAsia="仿宋" w:cs="仿宋"/>
          <w:spacing w:val="10"/>
          <w:sz w:val="31"/>
          <w:szCs w:val="31"/>
          <w:lang w:val="en-US" w:eastAsia="zh-CN"/>
        </w:rPr>
        <w:t>采购人</w:t>
      </w:r>
      <w:r>
        <w:rPr>
          <w:rFonts w:ascii="仿宋" w:hAnsi="仿宋" w:eastAsia="仿宋" w:cs="仿宋"/>
          <w:spacing w:val="10"/>
          <w:sz w:val="31"/>
          <w:szCs w:val="31"/>
        </w:rPr>
        <w:t>项目范围内的防雷装置安全性能</w:t>
      </w:r>
      <w:r>
        <w:rPr>
          <w:rFonts w:ascii="仿宋" w:hAnsi="仿宋" w:eastAsia="仿宋" w:cs="仿宋"/>
          <w:spacing w:val="9"/>
          <w:sz w:val="31"/>
          <w:szCs w:val="31"/>
        </w:rPr>
        <w:t>存在隐患问题，检测服务单位自合同签订之日起</w:t>
      </w:r>
      <w:r>
        <w:rPr>
          <w:rFonts w:ascii="仿宋" w:hAnsi="仿宋" w:eastAsia="仿宋" w:cs="仿宋"/>
          <w:spacing w:val="9"/>
          <w:sz w:val="31"/>
          <w:szCs w:val="31"/>
          <w:u w:val="single" w:color="auto"/>
        </w:rPr>
        <w:t xml:space="preserve"> 7 </w:t>
      </w:r>
      <w:r>
        <w:rPr>
          <w:rFonts w:ascii="仿宋" w:hAnsi="仿宋" w:eastAsia="仿宋" w:cs="仿宋"/>
          <w:spacing w:val="9"/>
          <w:sz w:val="31"/>
          <w:szCs w:val="31"/>
        </w:rPr>
        <w:t>个日历天内出具隐患书面意见；检测服务单位在采购人完成隐患书面意见整改后</w:t>
      </w:r>
      <w:r>
        <w:rPr>
          <w:rFonts w:ascii="仿宋" w:hAnsi="仿宋" w:eastAsia="仿宋" w:cs="仿宋"/>
          <w:spacing w:val="9"/>
          <w:sz w:val="31"/>
          <w:szCs w:val="31"/>
          <w:u w:val="single" w:color="auto"/>
        </w:rPr>
        <w:t xml:space="preserve"> 7 </w:t>
      </w:r>
      <w:r>
        <w:rPr>
          <w:rFonts w:ascii="仿宋" w:hAnsi="仿宋" w:eastAsia="仿宋" w:cs="仿宋"/>
          <w:spacing w:val="9"/>
          <w:sz w:val="31"/>
          <w:szCs w:val="31"/>
        </w:rPr>
        <w:t>个</w:t>
      </w:r>
      <w:r>
        <w:rPr>
          <w:rFonts w:ascii="仿宋" w:hAnsi="仿宋" w:eastAsia="仿宋" w:cs="仿宋"/>
          <w:spacing w:val="14"/>
          <w:sz w:val="31"/>
          <w:szCs w:val="31"/>
        </w:rPr>
        <w:t xml:space="preserve"> </w:t>
      </w:r>
      <w:r>
        <w:rPr>
          <w:rFonts w:ascii="仿宋" w:hAnsi="仿宋" w:eastAsia="仿宋" w:cs="仿宋"/>
          <w:spacing w:val="7"/>
          <w:sz w:val="31"/>
          <w:szCs w:val="31"/>
        </w:rPr>
        <w:t>日历天内向采购人出具检测报告。</w:t>
      </w:r>
    </w:p>
    <w:p w14:paraId="4AFDC075">
      <w:pPr>
        <w:keepNext w:val="0"/>
        <w:keepLines w:val="0"/>
        <w:pageBreakBefore w:val="0"/>
        <w:widowControl/>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color w:val="000000"/>
          <w:kern w:val="0"/>
          <w:sz w:val="32"/>
          <w:szCs w:val="32"/>
          <w:highlight w:val="none"/>
          <w:lang w:val="en-US" w:eastAsia="zh-CN"/>
        </w:rPr>
      </w:pPr>
      <w:r>
        <w:rPr>
          <w:rFonts w:hint="eastAsia" w:ascii="仿宋_GB2312" w:hAnsi="仿宋_GB2312" w:eastAsia="仿宋_GB2312" w:cs="仿宋_GB2312"/>
          <w:color w:val="000000"/>
          <w:kern w:val="0"/>
          <w:sz w:val="32"/>
          <w:szCs w:val="32"/>
          <w:highlight w:val="none"/>
          <w:lang w:val="en-US" w:eastAsia="zh-CN"/>
        </w:rPr>
        <w:t>5.服务内容</w:t>
      </w:r>
    </w:p>
    <w:p w14:paraId="50388DE9">
      <w:pPr>
        <w:keepNext w:val="0"/>
        <w:keepLines w:val="0"/>
        <w:pageBreakBefore w:val="0"/>
        <w:widowControl/>
        <w:kinsoku/>
        <w:wordWrap/>
        <w:overflowPunct/>
        <w:topLinePunct w:val="0"/>
        <w:autoSpaceDE/>
        <w:autoSpaceDN/>
        <w:bidi w:val="0"/>
        <w:adjustRightInd w:val="0"/>
        <w:snapToGrid w:val="0"/>
        <w:spacing w:line="560" w:lineRule="exact"/>
        <w:ind w:firstLine="644" w:firstLineChars="200"/>
        <w:textAlignment w:val="auto"/>
        <w:rPr>
          <w:rFonts w:ascii="仿宋" w:hAnsi="仿宋" w:eastAsia="仿宋" w:cs="仿宋"/>
          <w:spacing w:val="7"/>
          <w:sz w:val="31"/>
          <w:szCs w:val="31"/>
        </w:rPr>
      </w:pPr>
      <w:r>
        <w:rPr>
          <w:rFonts w:hint="eastAsia" w:ascii="仿宋" w:hAnsi="仿宋" w:eastAsia="仿宋" w:cs="仿宋"/>
          <w:spacing w:val="6"/>
          <w:sz w:val="31"/>
          <w:szCs w:val="31"/>
          <w:lang w:val="en-US" w:eastAsia="zh-CN"/>
        </w:rPr>
        <w:t>我司</w:t>
      </w:r>
      <w:r>
        <w:rPr>
          <w:rFonts w:ascii="仿宋" w:hAnsi="仿宋" w:eastAsia="仿宋" w:cs="仿宋"/>
          <w:spacing w:val="6"/>
          <w:sz w:val="31"/>
          <w:szCs w:val="31"/>
        </w:rPr>
        <w:t>对</w:t>
      </w:r>
      <w:r>
        <w:rPr>
          <w:rFonts w:hint="eastAsia" w:ascii="仿宋" w:hAnsi="仿宋" w:eastAsia="仿宋" w:cs="仿宋"/>
          <w:spacing w:val="6"/>
          <w:sz w:val="31"/>
          <w:szCs w:val="31"/>
          <w:lang w:val="en-US" w:eastAsia="zh-CN"/>
        </w:rPr>
        <w:t>采购人</w:t>
      </w:r>
      <w:r>
        <w:rPr>
          <w:rFonts w:ascii="仿宋" w:hAnsi="仿宋" w:eastAsia="仿宋" w:cs="仿宋"/>
          <w:spacing w:val="6"/>
          <w:sz w:val="31"/>
          <w:szCs w:val="31"/>
        </w:rPr>
        <w:t>的建筑物、电气和电子设备等的防直击雷、</w:t>
      </w:r>
      <w:r>
        <w:rPr>
          <w:rFonts w:ascii="仿宋" w:hAnsi="仿宋" w:eastAsia="仿宋" w:cs="仿宋"/>
          <w:spacing w:val="8"/>
          <w:sz w:val="31"/>
          <w:szCs w:val="31"/>
        </w:rPr>
        <w:t>防雷电感应、防雷电波侵入及防雷击电磁脉冲的措施进行检测。</w:t>
      </w:r>
      <w:r>
        <w:rPr>
          <w:rFonts w:ascii="仿宋" w:hAnsi="仿宋" w:eastAsia="仿宋" w:cs="仿宋"/>
          <w:sz w:val="31"/>
          <w:szCs w:val="31"/>
        </w:rPr>
        <w:t xml:space="preserve"> </w:t>
      </w:r>
      <w:r>
        <w:rPr>
          <w:rFonts w:ascii="仿宋" w:hAnsi="仿宋" w:eastAsia="仿宋" w:cs="仿宋"/>
          <w:spacing w:val="4"/>
          <w:sz w:val="31"/>
          <w:szCs w:val="31"/>
        </w:rPr>
        <w:t>检测结束，</w:t>
      </w:r>
      <w:r>
        <w:rPr>
          <w:rFonts w:hint="eastAsia" w:ascii="仿宋" w:hAnsi="仿宋" w:eastAsia="仿宋" w:cs="仿宋"/>
          <w:spacing w:val="4"/>
          <w:sz w:val="31"/>
          <w:szCs w:val="31"/>
          <w:lang w:val="en-US" w:eastAsia="zh-CN"/>
        </w:rPr>
        <w:t>我司</w:t>
      </w:r>
      <w:r>
        <w:rPr>
          <w:rFonts w:ascii="仿宋" w:hAnsi="仿宋" w:eastAsia="仿宋" w:cs="仿宋"/>
          <w:spacing w:val="4"/>
          <w:sz w:val="31"/>
          <w:szCs w:val="31"/>
        </w:rPr>
        <w:t>应提供《检测报告》，存在问题的应提供《存在</w:t>
      </w:r>
      <w:r>
        <w:rPr>
          <w:rFonts w:ascii="仿宋" w:hAnsi="仿宋" w:eastAsia="仿宋" w:cs="仿宋"/>
          <w:spacing w:val="7"/>
          <w:sz w:val="31"/>
          <w:szCs w:val="31"/>
        </w:rPr>
        <w:t>问题意见书》；</w:t>
      </w:r>
    </w:p>
    <w:p w14:paraId="116AC24F">
      <w:pPr>
        <w:keepNext w:val="0"/>
        <w:keepLines w:val="0"/>
        <w:pageBreakBefore w:val="0"/>
        <w:kinsoku/>
        <w:wordWrap/>
        <w:overflowPunct/>
        <w:topLinePunct w:val="0"/>
        <w:autoSpaceDE/>
        <w:autoSpaceDN/>
        <w:bidi w:val="0"/>
        <w:spacing w:line="560" w:lineRule="exact"/>
        <w:ind w:left="37" w:right="92" w:firstLine="635"/>
        <w:jc w:val="both"/>
        <w:rPr>
          <w:rFonts w:ascii="仿宋" w:hAnsi="仿宋" w:eastAsia="仿宋" w:cs="仿宋"/>
          <w:sz w:val="28"/>
          <w:szCs w:val="28"/>
        </w:rPr>
      </w:pPr>
      <w:r>
        <w:rPr>
          <w:rFonts w:hint="eastAsia" w:ascii="仿宋_GB2312" w:hAnsi="仿宋_GB2312" w:eastAsia="仿宋_GB2312" w:cs="仿宋_GB2312"/>
          <w:color w:val="000000"/>
          <w:kern w:val="0"/>
          <w:sz w:val="32"/>
          <w:szCs w:val="32"/>
          <w:highlight w:val="none"/>
          <w:lang w:val="en-US" w:eastAsia="zh-CN"/>
        </w:rPr>
        <w:t>6.合同付款方式：</w:t>
      </w:r>
      <w:r>
        <w:rPr>
          <w:rFonts w:hint="eastAsia" w:ascii="仿宋" w:hAnsi="仿宋" w:eastAsia="仿宋" w:cs="仿宋"/>
          <w:spacing w:val="7"/>
          <w:sz w:val="31"/>
          <w:szCs w:val="31"/>
          <w:lang w:val="en-US" w:eastAsia="zh-CN"/>
        </w:rPr>
        <w:t>采购人</w:t>
      </w:r>
      <w:r>
        <w:rPr>
          <w:rFonts w:ascii="仿宋" w:hAnsi="仿宋" w:eastAsia="仿宋" w:cs="仿宋"/>
          <w:spacing w:val="7"/>
          <w:sz w:val="31"/>
          <w:szCs w:val="31"/>
        </w:rPr>
        <w:t>收到</w:t>
      </w:r>
      <w:r>
        <w:rPr>
          <w:rFonts w:hint="eastAsia" w:ascii="仿宋" w:hAnsi="仿宋" w:eastAsia="仿宋" w:cs="仿宋"/>
          <w:spacing w:val="7"/>
          <w:sz w:val="31"/>
          <w:szCs w:val="31"/>
          <w:lang w:val="en-US" w:eastAsia="zh-CN"/>
        </w:rPr>
        <w:t>我司</w:t>
      </w:r>
      <w:r>
        <w:rPr>
          <w:rFonts w:ascii="仿宋" w:hAnsi="仿宋" w:eastAsia="仿宋" w:cs="仿宋"/>
          <w:spacing w:val="7"/>
          <w:sz w:val="31"/>
          <w:szCs w:val="31"/>
        </w:rPr>
        <w:t>提交的雷电防护装置安全性能检测报</w:t>
      </w:r>
      <w:r>
        <w:rPr>
          <w:rFonts w:ascii="仿宋" w:hAnsi="仿宋" w:eastAsia="仿宋" w:cs="仿宋"/>
          <w:spacing w:val="4"/>
          <w:sz w:val="31"/>
          <w:szCs w:val="31"/>
        </w:rPr>
        <w:t>告，视为</w:t>
      </w:r>
      <w:r>
        <w:rPr>
          <w:rFonts w:hint="eastAsia" w:ascii="仿宋" w:hAnsi="仿宋" w:eastAsia="仿宋" w:cs="仿宋"/>
          <w:spacing w:val="4"/>
          <w:sz w:val="31"/>
          <w:szCs w:val="31"/>
          <w:lang w:val="en-US" w:eastAsia="zh-CN"/>
        </w:rPr>
        <w:t>我司</w:t>
      </w:r>
      <w:r>
        <w:rPr>
          <w:rFonts w:ascii="仿宋" w:hAnsi="仿宋" w:eastAsia="仿宋" w:cs="仿宋"/>
          <w:spacing w:val="4"/>
          <w:sz w:val="31"/>
          <w:szCs w:val="31"/>
        </w:rPr>
        <w:t>完成本项目服务工作，</w:t>
      </w:r>
      <w:r>
        <w:rPr>
          <w:rFonts w:hint="eastAsia" w:ascii="仿宋" w:hAnsi="仿宋" w:eastAsia="仿宋" w:cs="仿宋"/>
          <w:spacing w:val="4"/>
          <w:sz w:val="31"/>
          <w:szCs w:val="31"/>
          <w:lang w:val="en-US" w:eastAsia="zh-CN"/>
        </w:rPr>
        <w:t>采购人</w:t>
      </w:r>
      <w:r>
        <w:rPr>
          <w:rFonts w:ascii="仿宋" w:hAnsi="仿宋" w:eastAsia="仿宋" w:cs="仿宋"/>
          <w:spacing w:val="4"/>
          <w:sz w:val="31"/>
          <w:szCs w:val="31"/>
        </w:rPr>
        <w:t>一次性付清本项目检测服务费，付款前</w:t>
      </w:r>
      <w:r>
        <w:rPr>
          <w:rFonts w:hint="eastAsia" w:ascii="仿宋" w:hAnsi="仿宋" w:eastAsia="仿宋" w:cs="仿宋"/>
          <w:spacing w:val="4"/>
          <w:sz w:val="31"/>
          <w:szCs w:val="31"/>
          <w:lang w:val="en-US" w:eastAsia="zh-CN"/>
        </w:rPr>
        <w:t>我司</w:t>
      </w:r>
      <w:r>
        <w:rPr>
          <w:rFonts w:ascii="仿宋" w:hAnsi="仿宋" w:eastAsia="仿宋" w:cs="仿宋"/>
          <w:spacing w:val="4"/>
          <w:sz w:val="31"/>
          <w:szCs w:val="31"/>
        </w:rPr>
        <w:t>提供等额的正规合法的税</w:t>
      </w:r>
      <w:r>
        <w:rPr>
          <w:rFonts w:ascii="仿宋" w:hAnsi="仿宋" w:eastAsia="仿宋" w:cs="仿宋"/>
          <w:spacing w:val="3"/>
          <w:sz w:val="31"/>
          <w:szCs w:val="31"/>
        </w:rPr>
        <w:t>务发票</w:t>
      </w:r>
      <w:r>
        <w:rPr>
          <w:rFonts w:ascii="仿宋" w:hAnsi="仿宋" w:eastAsia="仿宋" w:cs="仿宋"/>
          <w:b w:val="0"/>
          <w:bCs w:val="0"/>
          <w:spacing w:val="3"/>
          <w:sz w:val="31"/>
          <w:szCs w:val="31"/>
        </w:rPr>
        <w:t>（增值税普</w:t>
      </w:r>
      <w:r>
        <w:rPr>
          <w:rFonts w:ascii="仿宋" w:hAnsi="仿宋" w:eastAsia="仿宋" w:cs="仿宋"/>
          <w:b w:val="0"/>
          <w:bCs w:val="0"/>
          <w:spacing w:val="2"/>
          <w:sz w:val="31"/>
          <w:szCs w:val="31"/>
        </w:rPr>
        <w:t>通发票）</w:t>
      </w:r>
      <w:r>
        <w:rPr>
          <w:rFonts w:ascii="仿宋" w:hAnsi="仿宋" w:eastAsia="仿宋" w:cs="仿宋"/>
          <w:b/>
          <w:bCs/>
          <w:spacing w:val="2"/>
          <w:sz w:val="28"/>
          <w:szCs w:val="28"/>
        </w:rPr>
        <w:t>。</w:t>
      </w:r>
    </w:p>
    <w:p w14:paraId="6D4CE7BB">
      <w:pPr>
        <w:keepNext w:val="0"/>
        <w:keepLines w:val="0"/>
        <w:pageBreakBefore w:val="0"/>
        <w:numPr>
          <w:ilvl w:val="0"/>
          <w:numId w:val="0"/>
        </w:numPr>
        <w:tabs>
          <w:tab w:val="left" w:pos="312"/>
        </w:tabs>
        <w:kinsoku/>
        <w:wordWrap/>
        <w:overflowPunct/>
        <w:topLinePunct w:val="0"/>
        <w:autoSpaceDE/>
        <w:autoSpaceDN/>
        <w:bidi w:val="0"/>
        <w:adjustRightInd w:val="0"/>
        <w:snapToGrid w:val="0"/>
        <w:spacing w:line="560" w:lineRule="exact"/>
        <w:ind w:firstLine="640" w:firstLineChars="200"/>
        <w:textAlignment w:val="auto"/>
        <w:rPr>
          <w:rFonts w:hint="default" w:ascii="仿宋_GB2312" w:hAnsi="仿宋_GB2312" w:eastAsia="仿宋_GB2312" w:cs="仿宋_GB2312"/>
          <w:color w:val="000000"/>
          <w:kern w:val="0"/>
          <w:sz w:val="32"/>
          <w:szCs w:val="32"/>
          <w:highlight w:val="none"/>
        </w:rPr>
      </w:pPr>
      <w:r>
        <w:rPr>
          <w:rFonts w:hint="eastAsia" w:ascii="仿宋_GB2312" w:hAnsi="仿宋_GB2312" w:eastAsia="仿宋_GB2312" w:cs="仿宋_GB2312"/>
          <w:color w:val="000000"/>
          <w:kern w:val="0"/>
          <w:sz w:val="32"/>
          <w:szCs w:val="32"/>
          <w:highlight w:val="none"/>
          <w:lang w:val="en-US" w:eastAsia="zh-CN"/>
        </w:rPr>
        <w:t>7.</w:t>
      </w:r>
      <w:r>
        <w:rPr>
          <w:rFonts w:hint="eastAsia" w:ascii="仿宋_GB2312" w:hAnsi="仿宋_GB2312" w:eastAsia="仿宋_GB2312" w:cs="仿宋_GB2312"/>
          <w:bCs w:val="0"/>
          <w:color w:val="000000"/>
          <w:kern w:val="0"/>
          <w:sz w:val="32"/>
          <w:szCs w:val="32"/>
          <w:highlight w:val="none"/>
          <w:lang w:val="en-US" w:eastAsia="zh-CN"/>
        </w:rPr>
        <w:t>违约责任</w:t>
      </w:r>
      <w:r>
        <w:rPr>
          <w:rFonts w:hint="eastAsia" w:ascii="仿宋_GB2312" w:hAnsi="仿宋_GB2312" w:eastAsia="仿宋_GB2312" w:cs="仿宋_GB2312"/>
          <w:bCs w:val="0"/>
          <w:color w:val="000000"/>
          <w:kern w:val="0"/>
          <w:sz w:val="32"/>
          <w:szCs w:val="32"/>
          <w:highlight w:val="none"/>
          <w:lang w:eastAsia="zh-CN"/>
        </w:rPr>
        <w:t xml:space="preserve">             </w:t>
      </w:r>
      <w:r>
        <w:rPr>
          <w:rFonts w:hint="eastAsia" w:ascii="仿宋_GB2312" w:hAnsi="仿宋_GB2312" w:eastAsia="仿宋_GB2312" w:cs="仿宋_GB2312"/>
          <w:color w:val="000000"/>
          <w:kern w:val="0"/>
          <w:sz w:val="32"/>
          <w:szCs w:val="32"/>
          <w:highlight w:val="none"/>
          <w:lang w:val="en-US" w:eastAsia="zh-CN"/>
        </w:rPr>
        <w:t xml:space="preserve"> </w:t>
      </w:r>
    </w:p>
    <w:p w14:paraId="18F55061">
      <w:pPr>
        <w:keepNext w:val="0"/>
        <w:keepLines w:val="0"/>
        <w:pageBreakBefore w:val="0"/>
        <w:kinsoku/>
        <w:wordWrap/>
        <w:overflowPunct/>
        <w:topLinePunct w:val="0"/>
        <w:autoSpaceDE/>
        <w:autoSpaceDN/>
        <w:bidi w:val="0"/>
        <w:spacing w:line="560" w:lineRule="exact"/>
        <w:ind w:left="10" w:leftChars="5" w:firstLine="678" w:firstLineChars="208"/>
        <w:rPr>
          <w:rFonts w:ascii="仿宋" w:hAnsi="仿宋" w:eastAsia="仿宋" w:cs="仿宋"/>
          <w:spacing w:val="5"/>
          <w:sz w:val="31"/>
          <w:szCs w:val="31"/>
        </w:rPr>
      </w:pPr>
      <w:r>
        <w:rPr>
          <w:rFonts w:hint="eastAsia" w:ascii="仿宋" w:hAnsi="仿宋" w:eastAsia="仿宋" w:cs="仿宋"/>
          <w:spacing w:val="8"/>
          <w:sz w:val="31"/>
          <w:szCs w:val="31"/>
          <w:lang w:val="en-US" w:eastAsia="zh-CN"/>
        </w:rPr>
        <w:t>7.1</w:t>
      </w:r>
      <w:r>
        <w:rPr>
          <w:rFonts w:ascii="仿宋" w:hAnsi="仿宋" w:eastAsia="仿宋" w:cs="仿宋"/>
          <w:spacing w:val="8"/>
          <w:sz w:val="31"/>
          <w:szCs w:val="31"/>
        </w:rPr>
        <w:t>在合同履行期间，若因</w:t>
      </w:r>
      <w:r>
        <w:rPr>
          <w:rFonts w:hint="eastAsia" w:ascii="仿宋" w:hAnsi="仿宋" w:eastAsia="仿宋" w:cs="仿宋"/>
          <w:spacing w:val="8"/>
          <w:sz w:val="31"/>
          <w:szCs w:val="31"/>
          <w:lang w:val="en-US" w:eastAsia="zh-CN"/>
        </w:rPr>
        <w:t>采购人</w:t>
      </w:r>
      <w:r>
        <w:rPr>
          <w:rFonts w:ascii="仿宋" w:hAnsi="仿宋" w:eastAsia="仿宋" w:cs="仿宋"/>
          <w:spacing w:val="8"/>
          <w:sz w:val="31"/>
          <w:szCs w:val="31"/>
        </w:rPr>
        <w:t>防雷装置检测不合格，经</w:t>
      </w:r>
      <w:r>
        <w:rPr>
          <w:rFonts w:hint="eastAsia" w:ascii="仿宋" w:hAnsi="仿宋" w:eastAsia="仿宋" w:cs="仿宋"/>
          <w:spacing w:val="5"/>
          <w:sz w:val="31"/>
          <w:szCs w:val="31"/>
          <w:lang w:val="en-US" w:eastAsia="zh-CN"/>
        </w:rPr>
        <w:t>采购人</w:t>
      </w:r>
      <w:r>
        <w:rPr>
          <w:rFonts w:ascii="仿宋" w:hAnsi="仿宋" w:eastAsia="仿宋" w:cs="仿宋"/>
          <w:spacing w:val="5"/>
          <w:sz w:val="31"/>
          <w:szCs w:val="31"/>
        </w:rPr>
        <w:t>整改后，</w:t>
      </w:r>
      <w:r>
        <w:rPr>
          <w:rFonts w:hint="eastAsia" w:ascii="仿宋" w:hAnsi="仿宋" w:eastAsia="仿宋" w:cs="仿宋"/>
          <w:spacing w:val="5"/>
          <w:sz w:val="31"/>
          <w:szCs w:val="31"/>
          <w:lang w:val="en-US" w:eastAsia="zh-CN"/>
        </w:rPr>
        <w:t>我司</w:t>
      </w:r>
      <w:r>
        <w:rPr>
          <w:rFonts w:ascii="仿宋" w:hAnsi="仿宋" w:eastAsia="仿宋" w:cs="仿宋"/>
          <w:spacing w:val="5"/>
          <w:sz w:val="31"/>
          <w:szCs w:val="31"/>
        </w:rPr>
        <w:t>提供复检不再另行收费。</w:t>
      </w:r>
    </w:p>
    <w:p w14:paraId="2A7E59ED">
      <w:pPr>
        <w:keepNext w:val="0"/>
        <w:keepLines w:val="0"/>
        <w:pageBreakBefore w:val="0"/>
        <w:kinsoku/>
        <w:wordWrap/>
        <w:overflowPunct/>
        <w:topLinePunct w:val="0"/>
        <w:autoSpaceDE/>
        <w:autoSpaceDN/>
        <w:bidi w:val="0"/>
        <w:spacing w:line="560" w:lineRule="exact"/>
        <w:ind w:left="10" w:leftChars="5" w:firstLine="673" w:firstLineChars="208"/>
        <w:rPr>
          <w:rFonts w:ascii="仿宋" w:hAnsi="仿宋" w:eastAsia="仿宋" w:cs="仿宋"/>
          <w:spacing w:val="3"/>
          <w:sz w:val="31"/>
          <w:szCs w:val="31"/>
        </w:rPr>
      </w:pPr>
      <w:r>
        <w:rPr>
          <w:rFonts w:hint="eastAsia" w:ascii="仿宋" w:hAnsi="仿宋" w:eastAsia="仿宋" w:cs="仿宋"/>
          <w:spacing w:val="7"/>
          <w:sz w:val="31"/>
          <w:szCs w:val="31"/>
          <w:lang w:val="en-US" w:eastAsia="zh-CN"/>
        </w:rPr>
        <w:t>7.2我司</w:t>
      </w:r>
      <w:r>
        <w:rPr>
          <w:rFonts w:ascii="仿宋" w:hAnsi="仿宋" w:eastAsia="仿宋" w:cs="仿宋"/>
          <w:spacing w:val="7"/>
          <w:sz w:val="31"/>
          <w:szCs w:val="31"/>
        </w:rPr>
        <w:t>未按照本合同的约定完成</w:t>
      </w:r>
      <w:r>
        <w:rPr>
          <w:rFonts w:hint="eastAsia" w:ascii="仿宋" w:hAnsi="仿宋" w:eastAsia="仿宋" w:cs="仿宋"/>
          <w:spacing w:val="7"/>
          <w:sz w:val="31"/>
          <w:szCs w:val="31"/>
          <w:lang w:val="en-US" w:eastAsia="zh-CN"/>
        </w:rPr>
        <w:t>采购人</w:t>
      </w:r>
      <w:r>
        <w:rPr>
          <w:rFonts w:ascii="仿宋" w:hAnsi="仿宋" w:eastAsia="仿宋" w:cs="仿宋"/>
          <w:spacing w:val="7"/>
          <w:sz w:val="31"/>
          <w:szCs w:val="31"/>
        </w:rPr>
        <w:t>委托事宜的，</w:t>
      </w:r>
      <w:r>
        <w:rPr>
          <w:rFonts w:hint="eastAsia" w:ascii="仿宋" w:hAnsi="仿宋" w:eastAsia="仿宋" w:cs="仿宋"/>
          <w:spacing w:val="7"/>
          <w:sz w:val="31"/>
          <w:szCs w:val="31"/>
          <w:lang w:val="en-US" w:eastAsia="zh-CN"/>
        </w:rPr>
        <w:t>我司</w:t>
      </w:r>
      <w:r>
        <w:rPr>
          <w:rFonts w:ascii="仿宋" w:hAnsi="仿宋" w:eastAsia="仿宋" w:cs="仿宋"/>
          <w:spacing w:val="7"/>
          <w:sz w:val="31"/>
          <w:szCs w:val="31"/>
        </w:rPr>
        <w:t>应</w:t>
      </w:r>
      <w:r>
        <w:rPr>
          <w:rFonts w:ascii="仿宋" w:hAnsi="仿宋" w:eastAsia="仿宋" w:cs="仿宋"/>
          <w:spacing w:val="5"/>
          <w:sz w:val="31"/>
          <w:szCs w:val="31"/>
        </w:rPr>
        <w:t>按本项目服务费的</w:t>
      </w:r>
      <w:r>
        <w:rPr>
          <w:rFonts w:ascii="仿宋" w:hAnsi="仿宋" w:eastAsia="仿宋" w:cs="仿宋"/>
          <w:spacing w:val="-30"/>
          <w:sz w:val="31"/>
          <w:szCs w:val="31"/>
        </w:rPr>
        <w:t xml:space="preserve"> </w:t>
      </w:r>
      <w:r>
        <w:rPr>
          <w:rFonts w:ascii="仿宋" w:hAnsi="仿宋" w:eastAsia="仿宋" w:cs="仿宋"/>
          <w:spacing w:val="5"/>
          <w:sz w:val="31"/>
          <w:szCs w:val="31"/>
        </w:rPr>
        <w:t>10%向</w:t>
      </w:r>
      <w:r>
        <w:rPr>
          <w:rFonts w:hint="eastAsia" w:ascii="仿宋" w:hAnsi="仿宋" w:eastAsia="仿宋" w:cs="仿宋"/>
          <w:spacing w:val="5"/>
          <w:sz w:val="31"/>
          <w:szCs w:val="31"/>
          <w:lang w:val="en-US" w:eastAsia="zh-CN"/>
        </w:rPr>
        <w:t>采购人</w:t>
      </w:r>
      <w:r>
        <w:rPr>
          <w:rFonts w:ascii="仿宋" w:hAnsi="仿宋" w:eastAsia="仿宋" w:cs="仿宋"/>
          <w:spacing w:val="5"/>
          <w:sz w:val="31"/>
          <w:szCs w:val="31"/>
        </w:rPr>
        <w:t>支付违约金，若因此造成损失的应</w:t>
      </w:r>
      <w:r>
        <w:rPr>
          <w:rFonts w:ascii="仿宋" w:hAnsi="仿宋" w:eastAsia="仿宋" w:cs="仿宋"/>
          <w:spacing w:val="3"/>
          <w:sz w:val="31"/>
          <w:szCs w:val="31"/>
        </w:rPr>
        <w:t>全额赔偿。</w:t>
      </w:r>
    </w:p>
    <w:p w14:paraId="74D4BC7F">
      <w:pPr>
        <w:keepNext w:val="0"/>
        <w:keepLines w:val="0"/>
        <w:pageBreakBefore w:val="0"/>
        <w:kinsoku/>
        <w:wordWrap/>
        <w:overflowPunct/>
        <w:topLinePunct w:val="0"/>
        <w:autoSpaceDE/>
        <w:autoSpaceDN/>
        <w:bidi w:val="0"/>
        <w:spacing w:line="560" w:lineRule="exact"/>
        <w:ind w:left="10" w:leftChars="5" w:firstLine="682" w:firstLineChars="208"/>
        <w:rPr>
          <w:rFonts w:ascii="仿宋" w:hAnsi="仿宋" w:eastAsia="仿宋" w:cs="仿宋"/>
          <w:sz w:val="31"/>
          <w:szCs w:val="31"/>
        </w:rPr>
      </w:pPr>
      <w:r>
        <w:rPr>
          <w:rFonts w:hint="eastAsia" w:ascii="仿宋" w:hAnsi="仿宋" w:eastAsia="仿宋" w:cs="仿宋"/>
          <w:spacing w:val="9"/>
          <w:sz w:val="31"/>
          <w:szCs w:val="31"/>
          <w:lang w:val="en-US" w:eastAsia="zh-CN"/>
        </w:rPr>
        <w:t>7.3我司</w:t>
      </w:r>
      <w:r>
        <w:rPr>
          <w:rFonts w:ascii="仿宋" w:hAnsi="仿宋" w:eastAsia="仿宋" w:cs="仿宋"/>
          <w:spacing w:val="9"/>
          <w:sz w:val="31"/>
          <w:szCs w:val="31"/>
        </w:rPr>
        <w:t>提交的检测报告与实际不符或不满足本合</w:t>
      </w:r>
      <w:r>
        <w:rPr>
          <w:rFonts w:ascii="仿宋" w:hAnsi="仿宋" w:eastAsia="仿宋" w:cs="仿宋"/>
          <w:spacing w:val="8"/>
          <w:sz w:val="31"/>
          <w:szCs w:val="31"/>
        </w:rPr>
        <w:t>同约定的</w:t>
      </w:r>
      <w:r>
        <w:rPr>
          <w:rFonts w:ascii="仿宋" w:hAnsi="仿宋" w:eastAsia="仿宋" w:cs="仿宋"/>
          <w:spacing w:val="4"/>
          <w:sz w:val="31"/>
          <w:szCs w:val="31"/>
        </w:rPr>
        <w:t>相关技术标准和要求的，</w:t>
      </w:r>
      <w:r>
        <w:rPr>
          <w:rFonts w:hint="eastAsia" w:ascii="仿宋" w:hAnsi="仿宋" w:eastAsia="仿宋" w:cs="仿宋"/>
          <w:spacing w:val="4"/>
          <w:sz w:val="31"/>
          <w:szCs w:val="31"/>
          <w:lang w:val="en-US" w:eastAsia="zh-CN"/>
        </w:rPr>
        <w:t>采购人</w:t>
      </w:r>
      <w:r>
        <w:rPr>
          <w:rFonts w:ascii="仿宋" w:hAnsi="仿宋" w:eastAsia="仿宋" w:cs="仿宋"/>
          <w:spacing w:val="4"/>
          <w:sz w:val="31"/>
          <w:szCs w:val="31"/>
        </w:rPr>
        <w:t>不予支付服务费，已支付的费用</w:t>
      </w:r>
      <w:r>
        <w:rPr>
          <w:rFonts w:hint="eastAsia" w:ascii="仿宋" w:hAnsi="仿宋" w:eastAsia="仿宋" w:cs="仿宋"/>
          <w:spacing w:val="4"/>
          <w:sz w:val="31"/>
          <w:szCs w:val="31"/>
          <w:lang w:val="en-US" w:eastAsia="zh-CN"/>
        </w:rPr>
        <w:t>我司</w:t>
      </w:r>
      <w:r>
        <w:rPr>
          <w:rFonts w:ascii="仿宋" w:hAnsi="仿宋" w:eastAsia="仿宋" w:cs="仿宋"/>
          <w:spacing w:val="5"/>
          <w:sz w:val="31"/>
          <w:szCs w:val="31"/>
        </w:rPr>
        <w:t>应无条件退回，</w:t>
      </w:r>
      <w:r>
        <w:rPr>
          <w:rFonts w:hint="eastAsia" w:ascii="仿宋" w:hAnsi="仿宋" w:eastAsia="仿宋" w:cs="仿宋"/>
          <w:spacing w:val="5"/>
          <w:sz w:val="31"/>
          <w:szCs w:val="31"/>
          <w:lang w:val="en-US" w:eastAsia="zh-CN"/>
        </w:rPr>
        <w:t>我司</w:t>
      </w:r>
      <w:r>
        <w:rPr>
          <w:rFonts w:ascii="仿宋" w:hAnsi="仿宋" w:eastAsia="仿宋" w:cs="仿宋"/>
          <w:spacing w:val="5"/>
          <w:sz w:val="31"/>
          <w:szCs w:val="31"/>
        </w:rPr>
        <w:t>还应按照本合同约定的服务费的</w:t>
      </w:r>
      <w:r>
        <w:rPr>
          <w:rFonts w:ascii="仿宋" w:hAnsi="仿宋" w:eastAsia="仿宋" w:cs="仿宋"/>
          <w:spacing w:val="-28"/>
          <w:sz w:val="31"/>
          <w:szCs w:val="31"/>
        </w:rPr>
        <w:t xml:space="preserve"> </w:t>
      </w:r>
      <w:r>
        <w:rPr>
          <w:rFonts w:ascii="仿宋" w:hAnsi="仿宋" w:eastAsia="仿宋" w:cs="仿宋"/>
          <w:spacing w:val="5"/>
          <w:sz w:val="31"/>
          <w:szCs w:val="31"/>
        </w:rPr>
        <w:t>10%向</w:t>
      </w:r>
      <w:r>
        <w:rPr>
          <w:rFonts w:hint="eastAsia" w:ascii="仿宋" w:hAnsi="仿宋" w:eastAsia="仿宋" w:cs="仿宋"/>
          <w:spacing w:val="5"/>
          <w:sz w:val="31"/>
          <w:szCs w:val="31"/>
          <w:lang w:val="en-US" w:eastAsia="zh-CN"/>
        </w:rPr>
        <w:t>采购人</w:t>
      </w:r>
      <w:r>
        <w:rPr>
          <w:rFonts w:ascii="仿宋" w:hAnsi="仿宋" w:eastAsia="仿宋" w:cs="仿宋"/>
          <w:spacing w:val="4"/>
          <w:sz w:val="31"/>
          <w:szCs w:val="31"/>
        </w:rPr>
        <w:t>支付违约金。</w:t>
      </w:r>
      <w:r>
        <w:rPr>
          <w:rFonts w:hint="eastAsia" w:ascii="仿宋" w:hAnsi="仿宋" w:eastAsia="仿宋" w:cs="仿宋"/>
          <w:spacing w:val="4"/>
          <w:sz w:val="31"/>
          <w:szCs w:val="31"/>
          <w:lang w:val="en-US" w:eastAsia="zh-CN"/>
        </w:rPr>
        <w:t>采购人</w:t>
      </w:r>
      <w:r>
        <w:rPr>
          <w:rFonts w:ascii="仿宋" w:hAnsi="仿宋" w:eastAsia="仿宋" w:cs="仿宋"/>
          <w:spacing w:val="4"/>
          <w:sz w:val="31"/>
          <w:szCs w:val="31"/>
        </w:rPr>
        <w:t>可选择单方面无责解除合同也可要求</w:t>
      </w:r>
      <w:r>
        <w:rPr>
          <w:rFonts w:hint="eastAsia" w:ascii="仿宋" w:hAnsi="仿宋" w:eastAsia="仿宋" w:cs="仿宋"/>
          <w:spacing w:val="4"/>
          <w:sz w:val="31"/>
          <w:szCs w:val="31"/>
          <w:lang w:val="en-US" w:eastAsia="zh-CN"/>
        </w:rPr>
        <w:t>我司</w:t>
      </w:r>
      <w:r>
        <w:rPr>
          <w:rFonts w:ascii="仿宋" w:hAnsi="仿宋" w:eastAsia="仿宋" w:cs="仿宋"/>
          <w:spacing w:val="4"/>
          <w:sz w:val="31"/>
          <w:szCs w:val="31"/>
        </w:rPr>
        <w:t>进行重新检测直至与实际相符、满足本合同所约定的相关技术标准和要求为止。</w:t>
      </w:r>
      <w:r>
        <w:rPr>
          <w:rFonts w:hint="eastAsia" w:ascii="仿宋" w:hAnsi="仿宋" w:eastAsia="仿宋" w:cs="仿宋"/>
          <w:spacing w:val="4"/>
          <w:sz w:val="31"/>
          <w:szCs w:val="31"/>
          <w:lang w:val="en-US" w:eastAsia="zh-CN"/>
        </w:rPr>
        <w:t>采购人</w:t>
      </w:r>
      <w:r>
        <w:rPr>
          <w:rFonts w:ascii="仿宋" w:hAnsi="仿宋" w:eastAsia="仿宋" w:cs="仿宋"/>
          <w:spacing w:val="4"/>
          <w:sz w:val="31"/>
          <w:szCs w:val="31"/>
        </w:rPr>
        <w:t>可视情况的严重程度将</w:t>
      </w:r>
      <w:r>
        <w:rPr>
          <w:rFonts w:hint="eastAsia" w:ascii="仿宋" w:hAnsi="仿宋" w:eastAsia="仿宋" w:cs="仿宋"/>
          <w:spacing w:val="4"/>
          <w:sz w:val="31"/>
          <w:szCs w:val="31"/>
          <w:lang w:val="en-US" w:eastAsia="zh-CN"/>
        </w:rPr>
        <w:t>我司</w:t>
      </w:r>
      <w:r>
        <w:rPr>
          <w:rFonts w:ascii="仿宋" w:hAnsi="仿宋" w:eastAsia="仿宋" w:cs="仿宋"/>
          <w:spacing w:val="4"/>
          <w:sz w:val="31"/>
          <w:szCs w:val="31"/>
        </w:rPr>
        <w:t>列入</w:t>
      </w:r>
      <w:r>
        <w:rPr>
          <w:rFonts w:hint="eastAsia" w:ascii="仿宋" w:hAnsi="仿宋" w:eastAsia="仿宋" w:cs="仿宋"/>
          <w:spacing w:val="4"/>
          <w:sz w:val="31"/>
          <w:szCs w:val="31"/>
          <w:lang w:val="en-US" w:eastAsia="zh-CN"/>
        </w:rPr>
        <w:t>采购人</w:t>
      </w:r>
      <w:r>
        <w:rPr>
          <w:rFonts w:ascii="仿宋" w:hAnsi="仿宋" w:eastAsia="仿宋" w:cs="仿宋"/>
          <w:spacing w:val="4"/>
          <w:sz w:val="31"/>
          <w:szCs w:val="31"/>
        </w:rPr>
        <w:t>供应商信</w:t>
      </w:r>
      <w:r>
        <w:rPr>
          <w:rFonts w:ascii="仿宋" w:hAnsi="仿宋" w:eastAsia="仿宋" w:cs="仿宋"/>
          <w:spacing w:val="3"/>
          <w:sz w:val="31"/>
          <w:szCs w:val="31"/>
        </w:rPr>
        <w:t>息管理库“黑名单”。</w:t>
      </w:r>
    </w:p>
    <w:p w14:paraId="7C28444A">
      <w:pPr>
        <w:spacing w:before="200" w:line="326" w:lineRule="auto"/>
        <w:ind w:left="10" w:leftChars="5" w:right="5" w:firstLine="698" w:firstLineChars="208"/>
        <w:rPr>
          <w:rFonts w:ascii="宋体" w:hAnsi="宋体" w:eastAsia="宋体" w:cs="宋体"/>
          <w:sz w:val="22"/>
          <w:szCs w:val="22"/>
        </w:rPr>
      </w:pPr>
      <w:r>
        <w:rPr>
          <w:rFonts w:hint="eastAsia" w:ascii="仿宋" w:hAnsi="仿宋" w:eastAsia="仿宋" w:cs="仿宋"/>
          <w:spacing w:val="13"/>
          <w:sz w:val="31"/>
          <w:szCs w:val="31"/>
          <w:lang w:val="en-US" w:eastAsia="zh-CN"/>
        </w:rPr>
        <w:t>7.4我司</w:t>
      </w:r>
      <w:r>
        <w:rPr>
          <w:rFonts w:ascii="仿宋" w:hAnsi="仿宋" w:eastAsia="仿宋" w:cs="仿宋"/>
          <w:spacing w:val="13"/>
          <w:sz w:val="31"/>
          <w:szCs w:val="31"/>
        </w:rPr>
        <w:t>应按合同约定时限出具防雷装置安全性能检测报</w:t>
      </w:r>
      <w:r>
        <w:rPr>
          <w:rFonts w:ascii="仿宋" w:hAnsi="仿宋" w:eastAsia="仿宋" w:cs="仿宋"/>
          <w:spacing w:val="-1"/>
          <w:sz w:val="31"/>
          <w:szCs w:val="31"/>
        </w:rPr>
        <w:t>告，每延迟</w:t>
      </w:r>
      <w:r>
        <w:rPr>
          <w:rFonts w:ascii="仿宋" w:hAnsi="仿宋" w:eastAsia="仿宋" w:cs="仿宋"/>
          <w:spacing w:val="-25"/>
          <w:sz w:val="31"/>
          <w:szCs w:val="31"/>
        </w:rPr>
        <w:t xml:space="preserve"> </w:t>
      </w:r>
      <w:r>
        <w:rPr>
          <w:rFonts w:ascii="仿宋" w:hAnsi="仿宋" w:eastAsia="仿宋" w:cs="仿宋"/>
          <w:spacing w:val="-1"/>
          <w:sz w:val="31"/>
          <w:szCs w:val="31"/>
        </w:rPr>
        <w:t>1</w:t>
      </w:r>
      <w:r>
        <w:rPr>
          <w:rFonts w:ascii="仿宋" w:hAnsi="仿宋" w:eastAsia="仿宋" w:cs="仿宋"/>
          <w:spacing w:val="-52"/>
          <w:sz w:val="31"/>
          <w:szCs w:val="31"/>
        </w:rPr>
        <w:t xml:space="preserve"> </w:t>
      </w:r>
      <w:r>
        <w:rPr>
          <w:rFonts w:ascii="仿宋" w:hAnsi="仿宋" w:eastAsia="仿宋" w:cs="仿宋"/>
          <w:spacing w:val="-1"/>
          <w:sz w:val="31"/>
          <w:szCs w:val="31"/>
        </w:rPr>
        <w:t>个日历日，</w:t>
      </w:r>
      <w:r>
        <w:rPr>
          <w:rFonts w:hint="eastAsia" w:ascii="仿宋" w:hAnsi="仿宋" w:eastAsia="仿宋" w:cs="仿宋"/>
          <w:spacing w:val="-1"/>
          <w:sz w:val="31"/>
          <w:szCs w:val="31"/>
          <w:lang w:val="en-US" w:eastAsia="zh-CN"/>
        </w:rPr>
        <w:t>我司</w:t>
      </w:r>
      <w:r>
        <w:rPr>
          <w:rFonts w:ascii="仿宋" w:hAnsi="仿宋" w:eastAsia="仿宋" w:cs="仿宋"/>
          <w:spacing w:val="-1"/>
          <w:sz w:val="31"/>
          <w:szCs w:val="31"/>
        </w:rPr>
        <w:t>向</w:t>
      </w:r>
      <w:r>
        <w:rPr>
          <w:rFonts w:hint="eastAsia" w:ascii="仿宋" w:hAnsi="仿宋" w:eastAsia="仿宋" w:cs="仿宋"/>
          <w:spacing w:val="-1"/>
          <w:sz w:val="31"/>
          <w:szCs w:val="31"/>
          <w:lang w:val="en-US" w:eastAsia="zh-CN"/>
        </w:rPr>
        <w:t>采购人</w:t>
      </w:r>
      <w:r>
        <w:rPr>
          <w:rFonts w:ascii="仿宋" w:hAnsi="仿宋" w:eastAsia="仿宋" w:cs="仿宋"/>
          <w:spacing w:val="-1"/>
          <w:sz w:val="31"/>
          <w:szCs w:val="31"/>
        </w:rPr>
        <w:t>支付</w:t>
      </w:r>
      <w:r>
        <w:rPr>
          <w:rFonts w:ascii="仿宋" w:hAnsi="仿宋" w:eastAsia="仿宋" w:cs="仿宋"/>
          <w:spacing w:val="-40"/>
          <w:sz w:val="31"/>
          <w:szCs w:val="31"/>
        </w:rPr>
        <w:t xml:space="preserve"> </w:t>
      </w:r>
      <w:r>
        <w:rPr>
          <w:rFonts w:ascii="仿宋" w:hAnsi="仿宋" w:eastAsia="仿宋" w:cs="仿宋"/>
          <w:spacing w:val="-1"/>
          <w:sz w:val="31"/>
          <w:szCs w:val="31"/>
        </w:rPr>
        <w:t>100</w:t>
      </w:r>
      <w:r>
        <w:rPr>
          <w:rFonts w:ascii="仿宋" w:hAnsi="仿宋" w:eastAsia="仿宋" w:cs="仿宋"/>
          <w:spacing w:val="-48"/>
          <w:sz w:val="31"/>
          <w:szCs w:val="31"/>
        </w:rPr>
        <w:t xml:space="preserve"> </w:t>
      </w:r>
      <w:r>
        <w:rPr>
          <w:rFonts w:ascii="仿宋" w:hAnsi="仿宋" w:eastAsia="仿宋" w:cs="仿宋"/>
          <w:spacing w:val="-1"/>
          <w:sz w:val="31"/>
          <w:szCs w:val="31"/>
        </w:rPr>
        <w:t>元的违约金，以此</w:t>
      </w:r>
      <w:r>
        <w:rPr>
          <w:rFonts w:ascii="仿宋" w:hAnsi="仿宋" w:eastAsia="仿宋" w:cs="仿宋"/>
          <w:spacing w:val="6"/>
          <w:sz w:val="31"/>
          <w:szCs w:val="31"/>
        </w:rPr>
        <w:t>累计计算，累计总额不超过本项目服务费的</w:t>
      </w:r>
      <w:r>
        <w:rPr>
          <w:rFonts w:ascii="仿宋" w:hAnsi="仿宋" w:eastAsia="仿宋" w:cs="仿宋"/>
          <w:spacing w:val="-56"/>
          <w:sz w:val="31"/>
          <w:szCs w:val="31"/>
        </w:rPr>
        <w:t xml:space="preserve"> </w:t>
      </w:r>
      <w:r>
        <w:rPr>
          <w:rFonts w:ascii="仿宋" w:hAnsi="仿宋" w:eastAsia="仿宋" w:cs="仿宋"/>
          <w:spacing w:val="6"/>
          <w:sz w:val="31"/>
          <w:szCs w:val="31"/>
        </w:rPr>
        <w:t>30%，该违约金</w:t>
      </w:r>
      <w:r>
        <w:rPr>
          <w:rFonts w:hint="eastAsia" w:ascii="仿宋" w:hAnsi="仿宋" w:eastAsia="仿宋" w:cs="仿宋"/>
          <w:spacing w:val="5"/>
          <w:sz w:val="31"/>
          <w:szCs w:val="31"/>
          <w:lang w:val="en-US" w:eastAsia="zh-CN"/>
        </w:rPr>
        <w:t>采购人</w:t>
      </w:r>
      <w:r>
        <w:rPr>
          <w:rFonts w:ascii="仿宋" w:hAnsi="仿宋" w:eastAsia="仿宋" w:cs="仿宋"/>
          <w:spacing w:val="5"/>
          <w:sz w:val="31"/>
          <w:szCs w:val="31"/>
        </w:rPr>
        <w:t>可从项目任何应支付款项中扣除。延迟超过</w:t>
      </w:r>
      <w:r>
        <w:rPr>
          <w:rFonts w:ascii="仿宋" w:hAnsi="仿宋" w:eastAsia="仿宋" w:cs="仿宋"/>
          <w:spacing w:val="-23"/>
          <w:sz w:val="31"/>
          <w:szCs w:val="31"/>
        </w:rPr>
        <w:t xml:space="preserve"> </w:t>
      </w:r>
      <w:r>
        <w:rPr>
          <w:rFonts w:ascii="仿宋" w:hAnsi="仿宋" w:eastAsia="仿宋" w:cs="仿宋"/>
          <w:spacing w:val="5"/>
          <w:sz w:val="31"/>
          <w:szCs w:val="31"/>
        </w:rPr>
        <w:t>15</w:t>
      </w:r>
      <w:r>
        <w:rPr>
          <w:rFonts w:ascii="仿宋" w:hAnsi="仿宋" w:eastAsia="仿宋" w:cs="仿宋"/>
          <w:spacing w:val="-40"/>
          <w:sz w:val="31"/>
          <w:szCs w:val="31"/>
        </w:rPr>
        <w:t xml:space="preserve"> </w:t>
      </w:r>
      <w:r>
        <w:rPr>
          <w:rFonts w:ascii="仿宋" w:hAnsi="仿宋" w:eastAsia="仿宋" w:cs="仿宋"/>
          <w:spacing w:val="5"/>
          <w:sz w:val="31"/>
          <w:szCs w:val="31"/>
        </w:rPr>
        <w:t>个日历日的，</w:t>
      </w:r>
      <w:r>
        <w:rPr>
          <w:rFonts w:hint="eastAsia" w:ascii="仿宋" w:hAnsi="仿宋" w:eastAsia="仿宋" w:cs="仿宋"/>
          <w:spacing w:val="5"/>
          <w:sz w:val="31"/>
          <w:szCs w:val="31"/>
          <w:lang w:val="en-US" w:eastAsia="zh-CN"/>
        </w:rPr>
        <w:t>我司</w:t>
      </w:r>
      <w:r>
        <w:rPr>
          <w:rFonts w:ascii="仿宋" w:hAnsi="仿宋" w:eastAsia="仿宋" w:cs="仿宋"/>
          <w:spacing w:val="6"/>
          <w:sz w:val="31"/>
          <w:szCs w:val="31"/>
        </w:rPr>
        <w:t>应向</w:t>
      </w:r>
      <w:r>
        <w:rPr>
          <w:rFonts w:hint="eastAsia" w:ascii="仿宋" w:hAnsi="仿宋" w:eastAsia="仿宋" w:cs="仿宋"/>
          <w:spacing w:val="6"/>
          <w:sz w:val="31"/>
          <w:szCs w:val="31"/>
          <w:lang w:val="en-US" w:eastAsia="zh-CN"/>
        </w:rPr>
        <w:t>采购人</w:t>
      </w:r>
      <w:r>
        <w:rPr>
          <w:rFonts w:ascii="仿宋" w:hAnsi="仿宋" w:eastAsia="仿宋" w:cs="仿宋"/>
          <w:spacing w:val="6"/>
          <w:sz w:val="31"/>
          <w:szCs w:val="31"/>
        </w:rPr>
        <w:t>支付本项目服务费</w:t>
      </w:r>
      <w:r>
        <w:rPr>
          <w:rFonts w:ascii="仿宋" w:hAnsi="仿宋" w:eastAsia="仿宋" w:cs="仿宋"/>
          <w:spacing w:val="-56"/>
          <w:sz w:val="31"/>
          <w:szCs w:val="31"/>
        </w:rPr>
        <w:t xml:space="preserve"> </w:t>
      </w:r>
      <w:r>
        <w:rPr>
          <w:rFonts w:ascii="仿宋" w:hAnsi="仿宋" w:eastAsia="仿宋" w:cs="仿宋"/>
          <w:spacing w:val="6"/>
          <w:sz w:val="31"/>
          <w:szCs w:val="31"/>
        </w:rPr>
        <w:t>30%的违约金，若因此造成损失的</w:t>
      </w:r>
      <w:r>
        <w:rPr>
          <w:rFonts w:hint="eastAsia" w:ascii="仿宋" w:hAnsi="仿宋" w:eastAsia="仿宋" w:cs="仿宋"/>
          <w:sz w:val="31"/>
          <w:szCs w:val="31"/>
          <w:lang w:val="en-US" w:eastAsia="zh-CN"/>
        </w:rPr>
        <w:t>我司</w:t>
      </w:r>
      <w:r>
        <w:rPr>
          <w:rFonts w:ascii="仿宋" w:hAnsi="仿宋" w:eastAsia="仿宋" w:cs="仿宋"/>
          <w:spacing w:val="4"/>
          <w:sz w:val="31"/>
          <w:szCs w:val="31"/>
        </w:rPr>
        <w:t>应全额赔偿，同时</w:t>
      </w:r>
      <w:r>
        <w:rPr>
          <w:rFonts w:hint="eastAsia" w:ascii="仿宋" w:hAnsi="仿宋" w:eastAsia="仿宋" w:cs="仿宋"/>
          <w:spacing w:val="4"/>
          <w:sz w:val="31"/>
          <w:szCs w:val="31"/>
          <w:lang w:val="en-US" w:eastAsia="zh-CN"/>
        </w:rPr>
        <w:t>采购人</w:t>
      </w:r>
      <w:r>
        <w:rPr>
          <w:rFonts w:ascii="仿宋" w:hAnsi="仿宋" w:eastAsia="仿宋" w:cs="仿宋"/>
          <w:spacing w:val="4"/>
          <w:sz w:val="31"/>
          <w:szCs w:val="31"/>
        </w:rPr>
        <w:t>有权单方面无责解除合同，并有权将</w:t>
      </w:r>
      <w:r>
        <w:rPr>
          <w:rFonts w:hint="eastAsia" w:ascii="仿宋" w:hAnsi="仿宋" w:eastAsia="仿宋" w:cs="仿宋"/>
          <w:spacing w:val="4"/>
          <w:sz w:val="31"/>
          <w:szCs w:val="31"/>
          <w:lang w:val="en-US" w:eastAsia="zh-CN"/>
        </w:rPr>
        <w:t>我司</w:t>
      </w:r>
      <w:r>
        <w:rPr>
          <w:rFonts w:ascii="仿宋" w:hAnsi="仿宋" w:eastAsia="仿宋" w:cs="仿宋"/>
          <w:spacing w:val="8"/>
          <w:sz w:val="31"/>
          <w:szCs w:val="31"/>
        </w:rPr>
        <w:t>列入</w:t>
      </w:r>
      <w:r>
        <w:rPr>
          <w:rFonts w:hint="eastAsia" w:ascii="仿宋" w:hAnsi="仿宋" w:eastAsia="仿宋" w:cs="仿宋"/>
          <w:spacing w:val="8"/>
          <w:sz w:val="31"/>
          <w:szCs w:val="31"/>
          <w:lang w:val="en-US" w:eastAsia="zh-CN"/>
        </w:rPr>
        <w:t>采购人</w:t>
      </w:r>
      <w:r>
        <w:rPr>
          <w:rFonts w:ascii="仿宋" w:hAnsi="仿宋" w:eastAsia="仿宋" w:cs="仿宋"/>
          <w:spacing w:val="8"/>
          <w:sz w:val="31"/>
          <w:szCs w:val="31"/>
        </w:rPr>
        <w:t>供应商信息管理库“黑名单”</w:t>
      </w:r>
      <w:r>
        <w:rPr>
          <w:rFonts w:ascii="宋体" w:hAnsi="宋体" w:eastAsia="宋体" w:cs="宋体"/>
          <w:spacing w:val="8"/>
          <w:sz w:val="22"/>
          <w:szCs w:val="22"/>
        </w:rPr>
        <w:t>。</w:t>
      </w:r>
    </w:p>
    <w:p w14:paraId="10B4FED3">
      <w:pPr>
        <w:keepNext w:val="0"/>
        <w:keepLines w:val="0"/>
        <w:pageBreakBefore w:val="0"/>
        <w:kinsoku/>
        <w:wordWrap/>
        <w:overflowPunct/>
        <w:topLinePunct w:val="0"/>
        <w:autoSpaceDE/>
        <w:autoSpaceDN/>
        <w:bidi w:val="0"/>
        <w:adjustRightInd/>
        <w:snapToGrid/>
        <w:spacing w:before="200" w:line="326" w:lineRule="auto"/>
        <w:ind w:left="10" w:leftChars="5" w:right="5" w:firstLine="661" w:firstLineChars="208"/>
        <w:textAlignment w:val="auto"/>
        <w:rPr>
          <w:rFonts w:hint="default" w:ascii="仿宋" w:hAnsi="仿宋" w:eastAsia="仿宋" w:cs="仿宋"/>
          <w:spacing w:val="4"/>
          <w:kern w:val="2"/>
          <w:sz w:val="31"/>
          <w:szCs w:val="31"/>
          <w:highlight w:val="none"/>
          <w:lang w:val="en-US" w:eastAsia="zh-CN"/>
        </w:rPr>
      </w:pPr>
      <w:r>
        <w:rPr>
          <w:rFonts w:hint="default" w:ascii="仿宋" w:hAnsi="仿宋" w:eastAsia="仿宋" w:cs="仿宋"/>
          <w:color w:val="000000"/>
          <w:spacing w:val="4"/>
          <w:kern w:val="2"/>
          <w:sz w:val="31"/>
          <w:szCs w:val="31"/>
          <w:highlight w:val="none"/>
          <w:lang w:val="en-US" w:eastAsia="zh-CN"/>
        </w:rPr>
        <w:t>8.安全生产</w:t>
      </w:r>
    </w:p>
    <w:p w14:paraId="7503C588">
      <w:pPr>
        <w:keepNext w:val="0"/>
        <w:keepLines w:val="0"/>
        <w:pageBreakBefore w:val="0"/>
        <w:kinsoku/>
        <w:wordWrap/>
        <w:overflowPunct/>
        <w:topLinePunct w:val="0"/>
        <w:autoSpaceDE/>
        <w:autoSpaceDN/>
        <w:bidi w:val="0"/>
        <w:adjustRightInd/>
        <w:snapToGrid/>
        <w:spacing w:before="200" w:line="326" w:lineRule="auto"/>
        <w:ind w:left="10" w:leftChars="5" w:right="5" w:firstLine="661" w:firstLineChars="208"/>
        <w:textAlignment w:val="auto"/>
        <w:rPr>
          <w:rFonts w:hint="eastAsia" w:ascii="仿宋" w:hAnsi="仿宋" w:eastAsia="仿宋" w:cs="仿宋"/>
          <w:sz w:val="32"/>
          <w:szCs w:val="32"/>
          <w:lang w:val="en-US" w:eastAsia="zh-CN"/>
        </w:rPr>
      </w:pPr>
      <w:r>
        <w:rPr>
          <w:rFonts w:hint="eastAsia" w:ascii="仿宋" w:hAnsi="仿宋" w:eastAsia="仿宋" w:cs="仿宋"/>
          <w:spacing w:val="4"/>
          <w:kern w:val="2"/>
          <w:sz w:val="31"/>
          <w:szCs w:val="31"/>
          <w:highlight w:val="none"/>
          <w:lang w:val="en-US" w:eastAsia="zh-CN"/>
        </w:rPr>
        <w:t>8.1</w:t>
      </w:r>
      <w:r>
        <w:rPr>
          <w:rFonts w:hint="eastAsia" w:ascii="仿宋" w:hAnsi="仿宋" w:eastAsia="仿宋" w:cs="仿宋"/>
          <w:sz w:val="32"/>
          <w:szCs w:val="32"/>
          <w:lang w:val="en-US" w:eastAsia="zh-CN"/>
        </w:rPr>
        <w:t>在项目实施中，我司应做好安全防范工作，施工过程中所发生的施工安全事故及工作人员伤亡（包括对第三方造成的伤害）由我司自行承担法律及经济赔偿责任。</w:t>
      </w:r>
    </w:p>
    <w:p w14:paraId="008CBD22">
      <w:pPr>
        <w:keepNext w:val="0"/>
        <w:keepLines w:val="0"/>
        <w:pageBreakBefore w:val="0"/>
        <w:kinsoku/>
        <w:wordWrap/>
        <w:overflowPunct/>
        <w:topLinePunct w:val="0"/>
        <w:autoSpaceDE/>
        <w:autoSpaceDN/>
        <w:bidi w:val="0"/>
        <w:adjustRightInd/>
        <w:snapToGrid/>
        <w:spacing w:before="200" w:line="326" w:lineRule="auto"/>
        <w:ind w:left="10" w:leftChars="5" w:right="5" w:firstLine="665" w:firstLineChars="208"/>
        <w:textAlignment w:val="auto"/>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8.2我司项目实施人员在项目实施过程中必须在施工现场悬挂醒目的安全标志。</w:t>
      </w:r>
    </w:p>
    <w:p w14:paraId="3A156EDF">
      <w:pPr>
        <w:keepNext w:val="0"/>
        <w:keepLines w:val="0"/>
        <w:pageBreakBefore w:val="0"/>
        <w:kinsoku/>
        <w:wordWrap/>
        <w:overflowPunct/>
        <w:topLinePunct w:val="0"/>
        <w:autoSpaceDE/>
        <w:autoSpaceDN/>
        <w:bidi w:val="0"/>
        <w:adjustRightInd/>
        <w:snapToGrid/>
        <w:spacing w:line="560" w:lineRule="exact"/>
        <w:ind w:firstLine="640" w:firstLineChars="200"/>
        <w:jc w:val="left"/>
        <w:textAlignment w:val="baseline"/>
        <w:rPr>
          <w:rFonts w:hint="default" w:ascii="仿宋" w:hAnsi="仿宋" w:eastAsia="仿宋" w:cs="仿宋"/>
          <w:spacing w:val="4"/>
          <w:sz w:val="31"/>
          <w:szCs w:val="31"/>
          <w:highlight w:val="none"/>
          <w:lang w:val="en-US" w:eastAsia="zh-CN"/>
        </w:rPr>
      </w:pPr>
      <w:r>
        <w:rPr>
          <w:rFonts w:hint="eastAsia" w:ascii="仿宋" w:hAnsi="仿宋" w:eastAsia="仿宋" w:cs="仿宋"/>
          <w:sz w:val="32"/>
          <w:szCs w:val="32"/>
          <w:lang w:val="en-US" w:eastAsia="zh-CN"/>
        </w:rPr>
        <w:t>8.3项目实施过程如有人员进行特种作业，我司严格按照相关规范进行报备、作业。我司安排安全管理人员对作业现场的安全、规范管理负责。在项目实施过程中负责做好安全保障措施，因安全保护措施缺失、违规施工等发生的任何安全事故及经济损失均由我司承担。</w:t>
      </w:r>
    </w:p>
    <w:p w14:paraId="406362D7">
      <w:pPr>
        <w:spacing w:before="200" w:line="326" w:lineRule="auto"/>
        <w:ind w:left="10" w:leftChars="5" w:right="5" w:firstLine="661" w:firstLineChars="208"/>
        <w:rPr>
          <w:rFonts w:hint="default" w:ascii="仿宋" w:hAnsi="仿宋" w:eastAsia="仿宋" w:cs="仿宋"/>
          <w:spacing w:val="4"/>
          <w:kern w:val="2"/>
          <w:sz w:val="31"/>
          <w:szCs w:val="31"/>
          <w:highlight w:val="none"/>
          <w:lang w:val="en-US" w:eastAsia="zh-CN" w:bidi="ar-SA"/>
        </w:rPr>
      </w:pPr>
      <w:r>
        <w:rPr>
          <w:rFonts w:hint="default" w:ascii="仿宋" w:hAnsi="仿宋" w:eastAsia="仿宋" w:cs="仿宋"/>
          <w:spacing w:val="4"/>
          <w:kern w:val="2"/>
          <w:sz w:val="31"/>
          <w:szCs w:val="31"/>
          <w:highlight w:val="none"/>
          <w:lang w:val="en-US" w:eastAsia="zh-CN" w:bidi="ar-SA"/>
        </w:rPr>
        <w:t>9.如果我司被确定为本项目的供应商，我司将按照相关法律法规与贵公司签订合同来履行自己的责任和义务。除非另达成生效协议外，贵公司的竞价公告（含附件）及我司的响应文件内容将构成约束双方的合同。在正式合同签署生效前，竞价公告（含附件）、响应文件将构成双方共同遵守的文件，对双方均具有法律约束力。</w:t>
      </w:r>
    </w:p>
    <w:p w14:paraId="4CCE74A4">
      <w:pPr>
        <w:keepNext w:val="0"/>
        <w:keepLines w:val="0"/>
        <w:pageBreakBefore w:val="0"/>
        <w:kinsoku/>
        <w:overflowPunct/>
        <w:topLinePunct w:val="0"/>
        <w:bidi w:val="0"/>
        <w:snapToGrid/>
        <w:spacing w:beforeAutospacing="0" w:afterAutospacing="0" w:line="560" w:lineRule="exact"/>
        <w:ind w:firstLine="640" w:firstLineChars="200"/>
        <w:textAlignment w:val="baseline"/>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10.</w:t>
      </w:r>
      <w:r>
        <w:rPr>
          <w:rFonts w:hint="eastAsia" w:ascii="仿宋_GB2312" w:hAnsi="仿宋_GB2312" w:eastAsia="仿宋_GB2312" w:cs="仿宋_GB2312"/>
          <w:sz w:val="32"/>
          <w:szCs w:val="32"/>
          <w:highlight w:val="none"/>
        </w:rPr>
        <w:t>报价有效期：</w:t>
      </w:r>
      <w:r>
        <w:rPr>
          <w:rFonts w:hint="eastAsia" w:ascii="仿宋_GB2312" w:hAnsi="仿宋_GB2312" w:eastAsia="仿宋_GB2312" w:cs="仿宋_GB2312"/>
          <w:sz w:val="32"/>
          <w:szCs w:val="32"/>
          <w:highlight w:val="none"/>
          <w:u w:val="single"/>
        </w:rPr>
        <w:t xml:space="preserve">   </w:t>
      </w:r>
      <w:r>
        <w:rPr>
          <w:rFonts w:hint="eastAsia" w:ascii="仿宋_GB2312" w:hAnsi="仿宋_GB2312" w:eastAsia="仿宋_GB2312" w:cs="仿宋_GB2312"/>
          <w:sz w:val="32"/>
          <w:szCs w:val="32"/>
          <w:highlight w:val="none"/>
        </w:rPr>
        <w:t>个日历天（递交</w:t>
      </w:r>
      <w:r>
        <w:rPr>
          <w:rFonts w:hint="eastAsia" w:ascii="仿宋_GB2312" w:hAnsi="仿宋_GB2312" w:eastAsia="仿宋_GB2312" w:cs="仿宋_GB2312"/>
          <w:sz w:val="32"/>
          <w:szCs w:val="32"/>
          <w:highlight w:val="none"/>
          <w:lang w:val="en-US" w:eastAsia="zh-CN"/>
        </w:rPr>
        <w:t>响应</w:t>
      </w:r>
      <w:r>
        <w:rPr>
          <w:rFonts w:hint="eastAsia" w:ascii="仿宋_GB2312" w:hAnsi="仿宋_GB2312" w:eastAsia="仿宋_GB2312" w:cs="仿宋_GB2312"/>
          <w:sz w:val="32"/>
          <w:szCs w:val="32"/>
          <w:highlight w:val="none"/>
        </w:rPr>
        <w:t>文件起</w:t>
      </w:r>
      <w:r>
        <w:rPr>
          <w:rFonts w:hint="eastAsia" w:ascii="仿宋_GB2312" w:hAnsi="仿宋_GB2312" w:eastAsia="仿宋_GB2312" w:cs="仿宋_GB2312"/>
          <w:b/>
          <w:sz w:val="32"/>
          <w:szCs w:val="32"/>
          <w:highlight w:val="none"/>
          <w:u w:val="single"/>
        </w:rPr>
        <w:t>要求不少于</w:t>
      </w:r>
      <w:r>
        <w:rPr>
          <w:rFonts w:hint="eastAsia" w:ascii="仿宋_GB2312" w:hAnsi="仿宋_GB2312" w:eastAsia="仿宋_GB2312" w:cs="仿宋_GB2312"/>
          <w:b/>
          <w:sz w:val="32"/>
          <w:szCs w:val="32"/>
          <w:highlight w:val="none"/>
          <w:u w:val="single"/>
          <w:lang w:eastAsia="zh-CN"/>
        </w:rPr>
        <w:t>或等于</w:t>
      </w:r>
      <w:r>
        <w:rPr>
          <w:rFonts w:hint="eastAsia" w:ascii="仿宋_GB2312" w:hAnsi="仿宋_GB2312" w:eastAsia="仿宋_GB2312" w:cs="仿宋_GB2312"/>
          <w:b/>
          <w:sz w:val="32"/>
          <w:szCs w:val="32"/>
          <w:highlight w:val="none"/>
          <w:u w:val="single"/>
        </w:rPr>
        <w:t>30个日历天</w:t>
      </w:r>
      <w:r>
        <w:rPr>
          <w:rFonts w:hint="eastAsia" w:ascii="仿宋_GB2312" w:hAnsi="仿宋_GB2312" w:eastAsia="仿宋_GB2312" w:cs="仿宋_GB2312"/>
          <w:b/>
          <w:sz w:val="32"/>
          <w:szCs w:val="32"/>
          <w:highlight w:val="none"/>
          <w:u w:val="single"/>
          <w:lang w:eastAsia="zh-CN"/>
        </w:rPr>
        <w:t>。</w:t>
      </w:r>
      <w:r>
        <w:rPr>
          <w:rFonts w:hint="eastAsia" w:ascii="仿宋_GB2312" w:hAnsi="仿宋_GB2312" w:eastAsia="仿宋_GB2312" w:cs="仿宋_GB2312"/>
          <w:sz w:val="32"/>
          <w:szCs w:val="32"/>
          <w:highlight w:val="none"/>
        </w:rPr>
        <w:t>）</w:t>
      </w:r>
    </w:p>
    <w:p w14:paraId="62137A22">
      <w:pPr>
        <w:keepNext w:val="0"/>
        <w:keepLines w:val="0"/>
        <w:pageBreakBefore w:val="0"/>
        <w:kinsoku/>
        <w:overflowPunct/>
        <w:topLinePunct w:val="0"/>
        <w:bidi w:val="0"/>
        <w:snapToGrid/>
        <w:spacing w:beforeAutospacing="0" w:afterAutospacing="0" w:line="560" w:lineRule="exact"/>
        <w:ind w:firstLine="640" w:firstLineChars="200"/>
        <w:textAlignment w:val="baseline"/>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11.</w:t>
      </w:r>
      <w:r>
        <w:rPr>
          <w:rFonts w:hint="eastAsia" w:ascii="仿宋_GB2312" w:hAnsi="仿宋_GB2312" w:eastAsia="仿宋_GB2312" w:cs="仿宋_GB2312"/>
          <w:sz w:val="32"/>
          <w:szCs w:val="32"/>
          <w:highlight w:val="none"/>
        </w:rPr>
        <w:t>我司承诺：</w:t>
      </w:r>
      <w:r>
        <w:rPr>
          <w:rFonts w:hint="eastAsia" w:ascii="仿宋_GB2312" w:hAnsi="仿宋_GB2312" w:eastAsia="仿宋_GB2312" w:cs="仿宋_GB2312"/>
          <w:bCs/>
          <w:color w:val="000000"/>
          <w:sz w:val="32"/>
          <w:szCs w:val="32"/>
          <w:highlight w:val="none"/>
        </w:rPr>
        <w:t>20</w:t>
      </w:r>
      <w:r>
        <w:rPr>
          <w:rFonts w:hint="eastAsia" w:ascii="仿宋_GB2312" w:hAnsi="仿宋_GB2312" w:eastAsia="仿宋_GB2312" w:cs="仿宋_GB2312"/>
          <w:bCs/>
          <w:color w:val="000000"/>
          <w:sz w:val="32"/>
          <w:szCs w:val="32"/>
          <w:highlight w:val="none"/>
          <w:lang w:val="en-US" w:eastAsia="zh-CN"/>
        </w:rPr>
        <w:t>22</w:t>
      </w:r>
      <w:r>
        <w:rPr>
          <w:rFonts w:hint="eastAsia" w:ascii="仿宋_GB2312" w:hAnsi="仿宋_GB2312" w:eastAsia="仿宋_GB2312" w:cs="仿宋_GB2312"/>
          <w:bCs/>
          <w:color w:val="000000"/>
          <w:sz w:val="32"/>
          <w:szCs w:val="32"/>
          <w:highlight w:val="none"/>
        </w:rPr>
        <w:t>年</w:t>
      </w:r>
      <w:r>
        <w:rPr>
          <w:rFonts w:hint="eastAsia" w:ascii="仿宋_GB2312" w:hAnsi="仿宋_GB2312" w:eastAsia="仿宋_GB2312" w:cs="仿宋_GB2312"/>
          <w:bCs/>
          <w:color w:val="000000"/>
          <w:sz w:val="32"/>
          <w:szCs w:val="32"/>
          <w:highlight w:val="none"/>
          <w:lang w:val="en-US" w:eastAsia="zh-CN"/>
        </w:rPr>
        <w:t>1月1日</w:t>
      </w:r>
      <w:r>
        <w:rPr>
          <w:rFonts w:hint="eastAsia" w:ascii="仿宋_GB2312" w:hAnsi="仿宋_GB2312" w:eastAsia="仿宋_GB2312" w:cs="仿宋_GB2312"/>
          <w:bCs/>
          <w:color w:val="000000"/>
          <w:sz w:val="32"/>
          <w:szCs w:val="32"/>
          <w:highlight w:val="none"/>
        </w:rPr>
        <w:t>至今，未因所供产品（或服务）的质量原因引起合同纠纷发生仲裁或诉讼事项。</w:t>
      </w:r>
    </w:p>
    <w:p w14:paraId="7347AE69">
      <w:pPr>
        <w:keepNext w:val="0"/>
        <w:keepLines w:val="0"/>
        <w:pageBreakBefore w:val="0"/>
        <w:kinsoku/>
        <w:overflowPunct/>
        <w:topLinePunct w:val="0"/>
        <w:bidi w:val="0"/>
        <w:snapToGrid/>
        <w:spacing w:beforeAutospacing="0" w:afterAutospacing="0" w:line="560" w:lineRule="exact"/>
        <w:ind w:firstLine="640" w:firstLineChars="200"/>
        <w:textAlignment w:val="baseline"/>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lang w:val="en-US" w:eastAsia="zh-CN"/>
        </w:rPr>
        <w:t>12.</w:t>
      </w:r>
      <w:r>
        <w:rPr>
          <w:rFonts w:hint="eastAsia" w:ascii="仿宋_GB2312" w:hAnsi="仿宋_GB2312" w:eastAsia="仿宋_GB2312" w:cs="仿宋_GB2312"/>
          <w:sz w:val="32"/>
          <w:szCs w:val="32"/>
          <w:highlight w:val="none"/>
        </w:rPr>
        <w:t>其他承诺：</w:t>
      </w:r>
      <w:r>
        <w:rPr>
          <w:rFonts w:hint="eastAsia" w:ascii="仿宋_GB2312" w:hAnsi="仿宋_GB2312" w:eastAsia="仿宋_GB2312" w:cs="仿宋_GB2312"/>
          <w:sz w:val="32"/>
          <w:szCs w:val="32"/>
          <w:highlight w:val="none"/>
          <w:u w:val="single"/>
        </w:rPr>
        <w:t xml:space="preserve">             （若有）</w:t>
      </w:r>
      <w:r>
        <w:rPr>
          <w:rFonts w:hint="eastAsia" w:ascii="仿宋_GB2312" w:hAnsi="仿宋_GB2312" w:eastAsia="仿宋_GB2312" w:cs="仿宋_GB2312"/>
          <w:sz w:val="32"/>
          <w:szCs w:val="32"/>
          <w:highlight w:val="none"/>
        </w:rPr>
        <w:t>。</w:t>
      </w:r>
    </w:p>
    <w:p w14:paraId="7BDE2F28">
      <w:pPr>
        <w:keepNext w:val="0"/>
        <w:keepLines w:val="0"/>
        <w:pageBreakBefore w:val="0"/>
        <w:kinsoku/>
        <w:overflowPunct/>
        <w:topLinePunct w:val="0"/>
        <w:autoSpaceDE w:val="0"/>
        <w:autoSpaceDN w:val="0"/>
        <w:bidi w:val="0"/>
        <w:adjustRightInd w:val="0"/>
        <w:snapToGrid/>
        <w:spacing w:beforeAutospacing="0" w:afterAutospacing="0" w:line="560" w:lineRule="exact"/>
        <w:jc w:val="left"/>
        <w:textAlignment w:val="baseline"/>
        <w:rPr>
          <w:rFonts w:hint="eastAsia" w:ascii="仿宋_GB2312" w:hAnsi="仿宋_GB2312" w:eastAsia="仿宋_GB2312" w:cs="仿宋_GB2312"/>
          <w:sz w:val="32"/>
          <w:szCs w:val="32"/>
          <w:highlight w:val="none"/>
        </w:rPr>
      </w:pPr>
      <w:r>
        <w:rPr>
          <w:rStyle w:val="8"/>
          <w:rFonts w:hint="eastAsia" w:ascii="仿宋_GB2312" w:hAnsi="仿宋_GB2312" w:eastAsia="仿宋_GB2312" w:cs="仿宋_GB2312"/>
          <w:b w:val="0"/>
          <w:bCs w:val="0"/>
          <w:color w:val="000000"/>
          <w:spacing w:val="-8"/>
          <w:kern w:val="0"/>
          <w:sz w:val="32"/>
          <w:szCs w:val="32"/>
          <w:highlight w:val="none"/>
          <w:lang w:val="en-US" w:eastAsia="zh-CN"/>
        </w:rPr>
        <w:t>供应商</w:t>
      </w:r>
      <w:r>
        <w:rPr>
          <w:rFonts w:hint="eastAsia" w:ascii="仿宋_GB2312" w:hAnsi="仿宋_GB2312" w:eastAsia="仿宋_GB2312" w:cs="仿宋_GB2312"/>
          <w:sz w:val="32"/>
          <w:szCs w:val="32"/>
          <w:highlight w:val="none"/>
        </w:rPr>
        <w:t>（盖公章）：</w:t>
      </w:r>
    </w:p>
    <w:p w14:paraId="7A9435E9">
      <w:pPr>
        <w:keepNext w:val="0"/>
        <w:keepLines w:val="0"/>
        <w:pageBreakBefore w:val="0"/>
        <w:kinsoku/>
        <w:overflowPunct/>
        <w:topLinePunct w:val="0"/>
        <w:autoSpaceDE w:val="0"/>
        <w:autoSpaceDN w:val="0"/>
        <w:bidi w:val="0"/>
        <w:adjustRightInd w:val="0"/>
        <w:snapToGrid/>
        <w:spacing w:beforeAutospacing="0" w:afterAutospacing="0" w:line="560" w:lineRule="exact"/>
        <w:jc w:val="left"/>
        <w:textAlignment w:val="baseline"/>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单位地址：</w:t>
      </w:r>
    </w:p>
    <w:p w14:paraId="3F5EACA2">
      <w:pPr>
        <w:keepNext w:val="0"/>
        <w:keepLines w:val="0"/>
        <w:pageBreakBefore w:val="0"/>
        <w:kinsoku/>
        <w:overflowPunct/>
        <w:topLinePunct w:val="0"/>
        <w:autoSpaceDE w:val="0"/>
        <w:autoSpaceDN w:val="0"/>
        <w:bidi w:val="0"/>
        <w:adjustRightInd w:val="0"/>
        <w:snapToGrid/>
        <w:spacing w:beforeAutospacing="0" w:afterAutospacing="0" w:line="560" w:lineRule="exact"/>
        <w:jc w:val="left"/>
        <w:textAlignment w:val="baseline"/>
        <w:rPr>
          <w:rFonts w:hint="eastAsia" w:ascii="仿宋_GB2312" w:hAnsi="仿宋_GB2312" w:eastAsia="仿宋_GB2312" w:cs="仿宋_GB2312"/>
          <w:sz w:val="32"/>
          <w:szCs w:val="32"/>
          <w:highlight w:val="none"/>
          <w:u w:val="single"/>
        </w:rPr>
      </w:pPr>
      <w:r>
        <w:rPr>
          <w:rFonts w:hint="eastAsia" w:ascii="仿宋_GB2312" w:hAnsi="仿宋_GB2312" w:eastAsia="仿宋_GB2312" w:cs="仿宋_GB2312"/>
          <w:sz w:val="32"/>
          <w:szCs w:val="32"/>
          <w:highlight w:val="none"/>
        </w:rPr>
        <w:t>联系人：</w:t>
      </w:r>
    </w:p>
    <w:p w14:paraId="509B1087">
      <w:pPr>
        <w:keepNext w:val="0"/>
        <w:keepLines w:val="0"/>
        <w:pageBreakBefore w:val="0"/>
        <w:kinsoku/>
        <w:overflowPunct/>
        <w:topLinePunct w:val="0"/>
        <w:autoSpaceDE w:val="0"/>
        <w:autoSpaceDN w:val="0"/>
        <w:bidi w:val="0"/>
        <w:adjustRightInd w:val="0"/>
        <w:snapToGrid/>
        <w:spacing w:beforeAutospacing="0" w:afterAutospacing="0" w:line="560" w:lineRule="exact"/>
        <w:jc w:val="left"/>
        <w:textAlignment w:val="baseline"/>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联系电话：</w:t>
      </w:r>
    </w:p>
    <w:p w14:paraId="53ED35BF">
      <w:pPr>
        <w:keepNext w:val="0"/>
        <w:keepLines w:val="0"/>
        <w:pageBreakBefore w:val="0"/>
        <w:kinsoku/>
        <w:overflowPunct/>
        <w:topLinePunct w:val="0"/>
        <w:bidi w:val="0"/>
        <w:snapToGrid/>
        <w:spacing w:beforeAutospacing="0" w:afterAutospacing="0" w:line="560" w:lineRule="exact"/>
        <w:textAlignment w:val="baseline"/>
        <w:rPr>
          <w:rFonts w:hint="eastAsia" w:ascii="仿宋_GB2312" w:hAnsi="仿宋_GB2312" w:eastAsia="仿宋_GB2312" w:cs="仿宋_GB2312"/>
          <w:bCs/>
          <w:sz w:val="32"/>
          <w:szCs w:val="32"/>
          <w:highlight w:val="none"/>
        </w:rPr>
      </w:pPr>
      <w:r>
        <w:rPr>
          <w:rFonts w:hint="eastAsia" w:ascii="仿宋_GB2312" w:hAnsi="仿宋_GB2312" w:eastAsia="仿宋_GB2312" w:cs="仿宋_GB2312"/>
          <w:bCs/>
          <w:sz w:val="32"/>
          <w:szCs w:val="32"/>
          <w:highlight w:val="none"/>
        </w:rPr>
        <w:t>时间：  年  月  日</w:t>
      </w:r>
    </w:p>
    <w:p w14:paraId="4BA62217">
      <w:pPr>
        <w:adjustRightInd w:val="0"/>
        <w:snapToGrid w:val="0"/>
        <w:spacing w:line="560" w:lineRule="exact"/>
        <w:ind w:firstLine="643" w:firstLineChars="200"/>
        <w:rPr>
          <w:rFonts w:hint="eastAsia" w:ascii="仿宋_GB2312" w:hAnsi="仿宋_GB2312" w:eastAsia="仿宋_GB2312" w:cs="仿宋_GB2312"/>
          <w:b/>
          <w:bCs/>
          <w:kern w:val="2"/>
          <w:sz w:val="32"/>
          <w:szCs w:val="32"/>
          <w:highlight w:val="none"/>
          <w:lang w:val="en-US" w:eastAsia="zh-CN" w:bidi="ar-SA"/>
        </w:rPr>
      </w:pPr>
    </w:p>
    <w:p w14:paraId="435FF959">
      <w:pPr>
        <w:adjustRightInd w:val="0"/>
        <w:snapToGrid w:val="0"/>
        <w:spacing w:line="560" w:lineRule="exact"/>
        <w:ind w:firstLine="420" w:firstLineChars="200"/>
        <w:rPr>
          <w:vertAlign w:val="baseline"/>
        </w:rPr>
      </w:pPr>
    </w:p>
    <w:tbl>
      <w:tblPr>
        <w:tblStyle w:val="6"/>
        <w:tblW w:w="0" w:type="auto"/>
        <w:tblInd w:w="-30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02"/>
        <w:gridCol w:w="1395"/>
        <w:gridCol w:w="2460"/>
        <w:gridCol w:w="2969"/>
      </w:tblGrid>
      <w:tr w14:paraId="64BF8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826" w:type="dxa"/>
            <w:gridSpan w:val="4"/>
            <w:noWrap w:val="0"/>
            <w:vAlign w:val="top"/>
          </w:tcPr>
          <w:p w14:paraId="50B4C1D5">
            <w:pPr>
              <w:pStyle w:val="2"/>
              <w:spacing w:before="101" w:line="334" w:lineRule="auto"/>
              <w:ind w:left="38" w:right="104" w:firstLine="618"/>
              <w:jc w:val="center"/>
              <w:rPr>
                <w:rFonts w:hint="eastAsia" w:ascii="仿宋_GB2312" w:hAnsi="仿宋_GB2312" w:eastAsia="仿宋_GB2312" w:cs="仿宋_GB2312"/>
                <w:spacing w:val="-7"/>
                <w:sz w:val="32"/>
                <w:szCs w:val="32"/>
                <w:lang w:val="en-US" w:eastAsia="zh-CN"/>
              </w:rPr>
            </w:pPr>
            <w:r>
              <w:rPr>
                <w:rFonts w:hint="eastAsia" w:ascii="仿宋_GB2312" w:hAnsi="仿宋_GB2312" w:eastAsia="仿宋_GB2312" w:cs="仿宋_GB2312"/>
                <w:spacing w:val="-7"/>
                <w:sz w:val="32"/>
                <w:szCs w:val="32"/>
                <w:lang w:val="en-US" w:eastAsia="zh-CN"/>
              </w:rPr>
              <w:t>2025年</w:t>
            </w:r>
            <w:r>
              <w:rPr>
                <w:rFonts w:hint="eastAsia" w:ascii="仿宋_GB2312" w:hAnsi="仿宋_GB2312" w:eastAsia="仿宋_GB2312" w:cs="仿宋_GB2312"/>
                <w:spacing w:val="-7"/>
                <w:sz w:val="32"/>
                <w:szCs w:val="32"/>
              </w:rPr>
              <w:t>防雷</w:t>
            </w:r>
            <w:r>
              <w:rPr>
                <w:rFonts w:hint="eastAsia" w:ascii="仿宋_GB2312" w:hAnsi="仿宋_GB2312" w:eastAsia="仿宋_GB2312" w:cs="仿宋_GB2312"/>
                <w:spacing w:val="-7"/>
                <w:sz w:val="32"/>
                <w:szCs w:val="32"/>
                <w:lang w:val="en-US" w:eastAsia="zh-CN"/>
              </w:rPr>
              <w:t>检测项目报价表</w:t>
            </w:r>
          </w:p>
        </w:tc>
      </w:tr>
      <w:tr w14:paraId="2F0C43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02" w:type="dxa"/>
            <w:noWrap w:val="0"/>
            <w:vAlign w:val="top"/>
          </w:tcPr>
          <w:p w14:paraId="51342741">
            <w:pPr>
              <w:adjustRightInd w:val="0"/>
              <w:snapToGrid w:val="0"/>
              <w:spacing w:line="560" w:lineRule="exact"/>
              <w:jc w:val="center"/>
              <w:rPr>
                <w:rFonts w:hint="eastAsia" w:ascii="Calibri" w:hAnsi="Calibri" w:eastAsia="宋体" w:cs="Times New Roman"/>
                <w:kern w:val="2"/>
                <w:sz w:val="21"/>
                <w:szCs w:val="24"/>
                <w:vertAlign w:val="baseline"/>
                <w:lang w:val="en-US" w:eastAsia="zh-CN" w:bidi="ar-SA"/>
              </w:rPr>
            </w:pPr>
            <w:r>
              <w:rPr>
                <w:rFonts w:hint="eastAsia"/>
                <w:vertAlign w:val="baseline"/>
                <w:lang w:val="en-US" w:eastAsia="zh-CN"/>
              </w:rPr>
              <w:t>二水厂</w:t>
            </w:r>
          </w:p>
        </w:tc>
        <w:tc>
          <w:tcPr>
            <w:tcW w:w="1395" w:type="dxa"/>
            <w:noWrap w:val="0"/>
            <w:vAlign w:val="top"/>
          </w:tcPr>
          <w:p w14:paraId="2A03CB22">
            <w:pPr>
              <w:adjustRightInd w:val="0"/>
              <w:snapToGrid w:val="0"/>
              <w:spacing w:line="560" w:lineRule="exact"/>
              <w:jc w:val="center"/>
              <w:rPr>
                <w:rFonts w:hint="eastAsia" w:eastAsia="宋体"/>
                <w:vertAlign w:val="baseline"/>
                <w:lang w:val="en-US" w:eastAsia="zh-CN"/>
              </w:rPr>
            </w:pPr>
            <w:r>
              <w:rPr>
                <w:rFonts w:hint="eastAsia"/>
                <w:vertAlign w:val="baseline"/>
                <w:lang w:val="en-US" w:eastAsia="zh-CN"/>
              </w:rPr>
              <w:t>点位数量</w:t>
            </w:r>
          </w:p>
        </w:tc>
        <w:tc>
          <w:tcPr>
            <w:tcW w:w="2460" w:type="dxa"/>
            <w:noWrap w:val="0"/>
            <w:vAlign w:val="top"/>
          </w:tcPr>
          <w:p w14:paraId="597C6435">
            <w:pPr>
              <w:adjustRightInd w:val="0"/>
              <w:snapToGrid w:val="0"/>
              <w:spacing w:line="560" w:lineRule="exact"/>
              <w:jc w:val="center"/>
              <w:rPr>
                <w:rFonts w:hint="default" w:eastAsia="宋体"/>
                <w:vertAlign w:val="baseline"/>
                <w:lang w:val="en-US" w:eastAsia="zh-CN"/>
              </w:rPr>
            </w:pPr>
            <w:r>
              <w:rPr>
                <w:rFonts w:hint="eastAsia"/>
                <w:vertAlign w:val="baseline"/>
                <w:lang w:val="en-US" w:eastAsia="zh-CN"/>
              </w:rPr>
              <w:t>单价（元/点位）</w:t>
            </w:r>
          </w:p>
        </w:tc>
        <w:tc>
          <w:tcPr>
            <w:tcW w:w="2969" w:type="dxa"/>
            <w:noWrap w:val="0"/>
            <w:vAlign w:val="top"/>
          </w:tcPr>
          <w:p w14:paraId="41485948">
            <w:pPr>
              <w:adjustRightInd w:val="0"/>
              <w:snapToGrid w:val="0"/>
              <w:spacing w:line="560" w:lineRule="exact"/>
              <w:jc w:val="center"/>
              <w:rPr>
                <w:rFonts w:hint="default"/>
                <w:vertAlign w:val="baseline"/>
                <w:lang w:val="en-US" w:eastAsia="zh-CN"/>
              </w:rPr>
            </w:pPr>
            <w:r>
              <w:rPr>
                <w:rFonts w:hint="eastAsia"/>
                <w:vertAlign w:val="baseline"/>
                <w:lang w:val="en-US" w:eastAsia="zh-CN"/>
              </w:rPr>
              <w:t>小计（元）</w:t>
            </w:r>
          </w:p>
        </w:tc>
      </w:tr>
      <w:tr w14:paraId="743BEE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02" w:type="dxa"/>
            <w:noWrap w:val="0"/>
            <w:vAlign w:val="top"/>
          </w:tcPr>
          <w:p w14:paraId="71BEF3FE">
            <w:pPr>
              <w:adjustRightInd w:val="0"/>
              <w:snapToGrid w:val="0"/>
              <w:spacing w:line="560" w:lineRule="exact"/>
              <w:jc w:val="center"/>
              <w:rPr>
                <w:rFonts w:hint="default" w:ascii="Calibri" w:hAnsi="Calibri" w:eastAsia="宋体" w:cs="Times New Roman"/>
                <w:kern w:val="2"/>
                <w:sz w:val="21"/>
                <w:szCs w:val="24"/>
                <w:vertAlign w:val="baseline"/>
                <w:lang w:val="en-US" w:eastAsia="zh-CN" w:bidi="ar-SA"/>
              </w:rPr>
            </w:pPr>
            <w:r>
              <w:rPr>
                <w:rFonts w:hint="eastAsia"/>
                <w:vertAlign w:val="baseline"/>
                <w:lang w:val="en-US" w:eastAsia="zh-CN"/>
              </w:rPr>
              <w:t>三水厂</w:t>
            </w:r>
          </w:p>
        </w:tc>
        <w:tc>
          <w:tcPr>
            <w:tcW w:w="1395" w:type="dxa"/>
            <w:noWrap w:val="0"/>
            <w:vAlign w:val="top"/>
          </w:tcPr>
          <w:p w14:paraId="187BF0C4">
            <w:pPr>
              <w:adjustRightInd w:val="0"/>
              <w:snapToGrid w:val="0"/>
              <w:spacing w:line="560" w:lineRule="exact"/>
              <w:jc w:val="center"/>
              <w:rPr>
                <w:vertAlign w:val="baseline"/>
              </w:rPr>
            </w:pPr>
          </w:p>
        </w:tc>
        <w:tc>
          <w:tcPr>
            <w:tcW w:w="2460" w:type="dxa"/>
            <w:noWrap w:val="0"/>
            <w:vAlign w:val="top"/>
          </w:tcPr>
          <w:p w14:paraId="2FE96C7F">
            <w:pPr>
              <w:adjustRightInd w:val="0"/>
              <w:snapToGrid w:val="0"/>
              <w:spacing w:line="560" w:lineRule="exact"/>
              <w:jc w:val="center"/>
              <w:rPr>
                <w:vertAlign w:val="baseline"/>
              </w:rPr>
            </w:pPr>
          </w:p>
        </w:tc>
        <w:tc>
          <w:tcPr>
            <w:tcW w:w="2969" w:type="dxa"/>
            <w:noWrap w:val="0"/>
            <w:vAlign w:val="top"/>
          </w:tcPr>
          <w:p w14:paraId="5005347B">
            <w:pPr>
              <w:adjustRightInd w:val="0"/>
              <w:snapToGrid w:val="0"/>
              <w:spacing w:line="560" w:lineRule="exact"/>
              <w:jc w:val="center"/>
              <w:rPr>
                <w:vertAlign w:val="baseline"/>
              </w:rPr>
            </w:pPr>
          </w:p>
        </w:tc>
      </w:tr>
      <w:tr w14:paraId="595BC9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02" w:type="dxa"/>
            <w:noWrap w:val="0"/>
            <w:vAlign w:val="top"/>
          </w:tcPr>
          <w:p w14:paraId="52E6E563">
            <w:pPr>
              <w:adjustRightInd w:val="0"/>
              <w:snapToGrid w:val="0"/>
              <w:spacing w:line="560" w:lineRule="exact"/>
              <w:jc w:val="center"/>
              <w:rPr>
                <w:rFonts w:hint="default" w:ascii="Calibri" w:hAnsi="Calibri" w:eastAsia="宋体" w:cs="Times New Roman"/>
                <w:kern w:val="2"/>
                <w:sz w:val="21"/>
                <w:szCs w:val="24"/>
                <w:vertAlign w:val="baseline"/>
                <w:lang w:val="en-US" w:eastAsia="zh-CN" w:bidi="ar-SA"/>
              </w:rPr>
            </w:pPr>
            <w:r>
              <w:rPr>
                <w:rFonts w:hint="eastAsia"/>
                <w:vertAlign w:val="baseline"/>
                <w:lang w:val="en-US" w:eastAsia="zh-CN"/>
              </w:rPr>
              <w:t>燕儿河水厂</w:t>
            </w:r>
          </w:p>
        </w:tc>
        <w:tc>
          <w:tcPr>
            <w:tcW w:w="1395" w:type="dxa"/>
            <w:noWrap w:val="0"/>
            <w:vAlign w:val="top"/>
          </w:tcPr>
          <w:p w14:paraId="4A45B69A">
            <w:pPr>
              <w:adjustRightInd w:val="0"/>
              <w:snapToGrid w:val="0"/>
              <w:spacing w:line="560" w:lineRule="exact"/>
              <w:jc w:val="center"/>
              <w:rPr>
                <w:vertAlign w:val="baseline"/>
              </w:rPr>
            </w:pPr>
          </w:p>
        </w:tc>
        <w:tc>
          <w:tcPr>
            <w:tcW w:w="2460" w:type="dxa"/>
            <w:noWrap w:val="0"/>
            <w:vAlign w:val="top"/>
          </w:tcPr>
          <w:p w14:paraId="0CDAE576">
            <w:pPr>
              <w:adjustRightInd w:val="0"/>
              <w:snapToGrid w:val="0"/>
              <w:spacing w:line="560" w:lineRule="exact"/>
              <w:jc w:val="center"/>
              <w:rPr>
                <w:vertAlign w:val="baseline"/>
              </w:rPr>
            </w:pPr>
          </w:p>
        </w:tc>
        <w:tc>
          <w:tcPr>
            <w:tcW w:w="2969" w:type="dxa"/>
            <w:noWrap w:val="0"/>
            <w:vAlign w:val="top"/>
          </w:tcPr>
          <w:p w14:paraId="7B734530">
            <w:pPr>
              <w:adjustRightInd w:val="0"/>
              <w:snapToGrid w:val="0"/>
              <w:spacing w:line="560" w:lineRule="exact"/>
              <w:jc w:val="center"/>
              <w:rPr>
                <w:vertAlign w:val="baseline"/>
              </w:rPr>
            </w:pPr>
          </w:p>
        </w:tc>
      </w:tr>
      <w:tr w14:paraId="36C50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002" w:type="dxa"/>
            <w:noWrap w:val="0"/>
            <w:vAlign w:val="top"/>
          </w:tcPr>
          <w:p w14:paraId="2EB7F3D2">
            <w:pPr>
              <w:adjustRightInd w:val="0"/>
              <w:snapToGrid w:val="0"/>
              <w:spacing w:line="560" w:lineRule="exact"/>
              <w:jc w:val="center"/>
              <w:rPr>
                <w:rFonts w:hint="default" w:ascii="Calibri" w:hAnsi="Calibri" w:eastAsia="宋体" w:cs="Times New Roman"/>
                <w:kern w:val="2"/>
                <w:sz w:val="21"/>
                <w:szCs w:val="24"/>
                <w:vertAlign w:val="baseline"/>
                <w:lang w:val="en-US" w:eastAsia="zh-CN" w:bidi="ar-SA"/>
              </w:rPr>
            </w:pPr>
            <w:r>
              <w:rPr>
                <w:rFonts w:hint="eastAsia"/>
                <w:vertAlign w:val="baseline"/>
                <w:lang w:val="en-US" w:eastAsia="zh-CN"/>
              </w:rPr>
              <w:t>城南客服中心</w:t>
            </w:r>
          </w:p>
        </w:tc>
        <w:tc>
          <w:tcPr>
            <w:tcW w:w="1395" w:type="dxa"/>
            <w:noWrap w:val="0"/>
            <w:vAlign w:val="top"/>
          </w:tcPr>
          <w:p w14:paraId="2BDF206D">
            <w:pPr>
              <w:adjustRightInd w:val="0"/>
              <w:snapToGrid w:val="0"/>
              <w:spacing w:line="560" w:lineRule="exact"/>
              <w:jc w:val="center"/>
              <w:rPr>
                <w:vertAlign w:val="baseline"/>
              </w:rPr>
            </w:pPr>
          </w:p>
        </w:tc>
        <w:tc>
          <w:tcPr>
            <w:tcW w:w="2460" w:type="dxa"/>
            <w:noWrap w:val="0"/>
            <w:vAlign w:val="top"/>
          </w:tcPr>
          <w:p w14:paraId="5E199AB2">
            <w:pPr>
              <w:adjustRightInd w:val="0"/>
              <w:snapToGrid w:val="0"/>
              <w:spacing w:line="560" w:lineRule="exact"/>
              <w:jc w:val="center"/>
              <w:rPr>
                <w:vertAlign w:val="baseline"/>
              </w:rPr>
            </w:pPr>
          </w:p>
        </w:tc>
        <w:tc>
          <w:tcPr>
            <w:tcW w:w="2969" w:type="dxa"/>
            <w:noWrap w:val="0"/>
            <w:vAlign w:val="top"/>
          </w:tcPr>
          <w:p w14:paraId="2853C092">
            <w:pPr>
              <w:adjustRightInd w:val="0"/>
              <w:snapToGrid w:val="0"/>
              <w:spacing w:line="560" w:lineRule="exact"/>
              <w:jc w:val="center"/>
              <w:rPr>
                <w:vertAlign w:val="baseline"/>
              </w:rPr>
            </w:pPr>
          </w:p>
        </w:tc>
      </w:tr>
      <w:tr w14:paraId="7DCD3D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002" w:type="dxa"/>
            <w:noWrap w:val="0"/>
            <w:vAlign w:val="top"/>
          </w:tcPr>
          <w:p w14:paraId="42631914">
            <w:pPr>
              <w:adjustRightInd w:val="0"/>
              <w:snapToGrid w:val="0"/>
              <w:spacing w:line="560" w:lineRule="exact"/>
              <w:jc w:val="center"/>
              <w:rPr>
                <w:rFonts w:hint="default" w:ascii="Calibri" w:hAnsi="Calibri" w:eastAsia="宋体" w:cs="Times New Roman"/>
                <w:kern w:val="2"/>
                <w:sz w:val="21"/>
                <w:szCs w:val="24"/>
                <w:vertAlign w:val="baseline"/>
                <w:lang w:val="en-US" w:eastAsia="zh-CN" w:bidi="ar-SA"/>
              </w:rPr>
            </w:pPr>
            <w:r>
              <w:rPr>
                <w:rFonts w:hint="eastAsia"/>
                <w:vertAlign w:val="baseline"/>
                <w:lang w:val="en-US" w:eastAsia="zh-CN"/>
              </w:rPr>
              <w:t>加压站管理中心</w:t>
            </w:r>
          </w:p>
        </w:tc>
        <w:tc>
          <w:tcPr>
            <w:tcW w:w="1395" w:type="dxa"/>
            <w:noWrap w:val="0"/>
            <w:vAlign w:val="top"/>
          </w:tcPr>
          <w:p w14:paraId="0D862AAF">
            <w:pPr>
              <w:adjustRightInd w:val="0"/>
              <w:snapToGrid w:val="0"/>
              <w:spacing w:line="560" w:lineRule="exact"/>
              <w:jc w:val="center"/>
              <w:rPr>
                <w:vertAlign w:val="baseline"/>
              </w:rPr>
            </w:pPr>
          </w:p>
        </w:tc>
        <w:tc>
          <w:tcPr>
            <w:tcW w:w="2460" w:type="dxa"/>
            <w:noWrap w:val="0"/>
            <w:vAlign w:val="top"/>
          </w:tcPr>
          <w:p w14:paraId="3C639601">
            <w:pPr>
              <w:adjustRightInd w:val="0"/>
              <w:snapToGrid w:val="0"/>
              <w:spacing w:line="560" w:lineRule="exact"/>
              <w:jc w:val="center"/>
              <w:rPr>
                <w:vertAlign w:val="baseline"/>
              </w:rPr>
            </w:pPr>
          </w:p>
        </w:tc>
        <w:tc>
          <w:tcPr>
            <w:tcW w:w="2969" w:type="dxa"/>
            <w:noWrap w:val="0"/>
            <w:vAlign w:val="top"/>
          </w:tcPr>
          <w:p w14:paraId="35529667">
            <w:pPr>
              <w:adjustRightInd w:val="0"/>
              <w:snapToGrid w:val="0"/>
              <w:spacing w:line="560" w:lineRule="exact"/>
              <w:jc w:val="center"/>
              <w:rPr>
                <w:vertAlign w:val="baseline"/>
              </w:rPr>
            </w:pPr>
          </w:p>
        </w:tc>
      </w:tr>
      <w:tr w14:paraId="738F5A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2002" w:type="dxa"/>
            <w:noWrap w:val="0"/>
            <w:vAlign w:val="top"/>
          </w:tcPr>
          <w:p w14:paraId="4129A3B1">
            <w:pPr>
              <w:adjustRightInd w:val="0"/>
              <w:snapToGrid w:val="0"/>
              <w:spacing w:line="560" w:lineRule="exact"/>
              <w:jc w:val="center"/>
              <w:rPr>
                <w:rFonts w:hint="default" w:ascii="Calibri" w:hAnsi="Calibri" w:eastAsia="宋体" w:cs="Times New Roman"/>
                <w:kern w:val="2"/>
                <w:sz w:val="21"/>
                <w:szCs w:val="24"/>
                <w:vertAlign w:val="baseline"/>
                <w:lang w:val="en-US" w:eastAsia="zh-CN" w:bidi="ar-SA"/>
              </w:rPr>
            </w:pPr>
            <w:r>
              <w:rPr>
                <w:rFonts w:hint="eastAsia"/>
                <w:vertAlign w:val="baseline"/>
                <w:lang w:val="en-US" w:eastAsia="zh-CN"/>
              </w:rPr>
              <w:t>城西客服中心</w:t>
            </w:r>
          </w:p>
        </w:tc>
        <w:tc>
          <w:tcPr>
            <w:tcW w:w="1395" w:type="dxa"/>
            <w:noWrap w:val="0"/>
            <w:vAlign w:val="top"/>
          </w:tcPr>
          <w:p w14:paraId="20DC60C2">
            <w:pPr>
              <w:adjustRightInd w:val="0"/>
              <w:snapToGrid w:val="0"/>
              <w:spacing w:line="560" w:lineRule="exact"/>
              <w:jc w:val="center"/>
              <w:rPr>
                <w:vertAlign w:val="baseline"/>
              </w:rPr>
            </w:pPr>
          </w:p>
        </w:tc>
        <w:tc>
          <w:tcPr>
            <w:tcW w:w="2460" w:type="dxa"/>
            <w:noWrap w:val="0"/>
            <w:vAlign w:val="top"/>
          </w:tcPr>
          <w:p w14:paraId="465D02E9">
            <w:pPr>
              <w:adjustRightInd w:val="0"/>
              <w:snapToGrid w:val="0"/>
              <w:spacing w:line="560" w:lineRule="exact"/>
              <w:jc w:val="center"/>
              <w:rPr>
                <w:vertAlign w:val="baseline"/>
              </w:rPr>
            </w:pPr>
          </w:p>
        </w:tc>
        <w:tc>
          <w:tcPr>
            <w:tcW w:w="2969" w:type="dxa"/>
            <w:noWrap w:val="0"/>
            <w:vAlign w:val="top"/>
          </w:tcPr>
          <w:p w14:paraId="65BD1099">
            <w:pPr>
              <w:adjustRightInd w:val="0"/>
              <w:snapToGrid w:val="0"/>
              <w:spacing w:line="560" w:lineRule="exact"/>
              <w:jc w:val="center"/>
              <w:rPr>
                <w:vertAlign w:val="baseline"/>
              </w:rPr>
            </w:pPr>
          </w:p>
        </w:tc>
      </w:tr>
      <w:tr w14:paraId="7C6E71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8826" w:type="dxa"/>
            <w:gridSpan w:val="4"/>
            <w:noWrap w:val="0"/>
            <w:vAlign w:val="top"/>
          </w:tcPr>
          <w:p w14:paraId="38481D3E">
            <w:pPr>
              <w:adjustRightInd/>
              <w:snapToGrid/>
              <w:spacing w:before="194" w:line="560" w:lineRule="exact"/>
              <w:ind w:firstLine="420" w:firstLineChars="200"/>
              <w:jc w:val="left"/>
              <w:rPr>
                <w:rFonts w:hint="eastAsia"/>
                <w:vertAlign w:val="baseline"/>
                <w:lang w:val="en-US" w:eastAsia="zh-CN"/>
              </w:rPr>
            </w:pPr>
            <w:r>
              <w:rPr>
                <w:rFonts w:hint="eastAsia"/>
                <w:vertAlign w:val="baseline"/>
                <w:lang w:val="en-US" w:eastAsia="zh-CN"/>
              </w:rPr>
              <w:t>总合计（含税）：</w:t>
            </w:r>
            <w:r>
              <w:rPr>
                <w:rFonts w:hint="eastAsia" w:ascii="Calibri" w:hAnsi="Calibri" w:eastAsia="宋体" w:cs="Times New Roman"/>
                <w:spacing w:val="0"/>
                <w:sz w:val="21"/>
                <w:szCs w:val="24"/>
                <w:lang w:val="en-US" w:eastAsia="zh-CN"/>
              </w:rPr>
              <w:t>供应商</w:t>
            </w:r>
            <w:r>
              <w:rPr>
                <w:rFonts w:hint="eastAsia" w:ascii="Calibri" w:hAnsi="Calibri" w:eastAsia="宋体" w:cs="Times New Roman"/>
                <w:spacing w:val="0"/>
                <w:sz w:val="21"/>
                <w:szCs w:val="24"/>
              </w:rPr>
              <w:t>负责本项目范围内防雷装置安全性能检测 工作所需的现场检测、相关资料的收集、隐患书面意见的出具（若 有）、隐患整改后的再检测（若有）、检测设备使用、交通会务、报告编制等检测服务单位向采购人交付防雷装置安全性能检测报告所需要的全部费用。</w:t>
            </w:r>
            <w:r>
              <w:rPr>
                <w:rFonts w:hint="eastAsia" w:ascii="Calibri" w:hAnsi="Calibri" w:eastAsia="宋体" w:cs="Times New Roman"/>
                <w:spacing w:val="0"/>
                <w:sz w:val="21"/>
                <w:szCs w:val="24"/>
                <w:lang w:val="en-US" w:eastAsia="zh-CN"/>
              </w:rPr>
              <w:t>其中若在检测过程中发现存在质量缺陷、功能缺失或不符合技术要求标准的情形。价值在3000元以下缺陷由我司自行处理，价值在3000元及以上缺陷由我司向采购人申报，待采购人确认后由我司实施。若我司未能在15个工作日内完成消缺工作，采购人有权自行或委托第三方采取补救措施，由此产生的全部费用（包括但不限于人工、材料、检测及管理成本）由我司承担，且采购人保留追究因此造成的间接损失的权利。</w:t>
            </w:r>
          </w:p>
        </w:tc>
      </w:tr>
    </w:tbl>
    <w:p w14:paraId="58769DD4">
      <w:pPr>
        <w:adjustRightInd w:val="0"/>
        <w:snapToGrid w:val="0"/>
        <w:spacing w:line="560" w:lineRule="exact"/>
        <w:ind w:firstLine="643" w:firstLineChars="200"/>
        <w:jc w:val="center"/>
        <w:rPr>
          <w:rFonts w:hint="eastAsia" w:ascii="仿宋_GB2312" w:hAnsi="仿宋_GB2312" w:eastAsia="仿宋_GB2312" w:cs="仿宋_GB2312"/>
          <w:b/>
          <w:bCs/>
          <w:kern w:val="2"/>
          <w:sz w:val="32"/>
          <w:szCs w:val="32"/>
          <w:highlight w:val="none"/>
          <w:lang w:val="en-US" w:eastAsia="zh-CN" w:bidi="ar-SA"/>
        </w:rPr>
      </w:pPr>
    </w:p>
    <w:p w14:paraId="61D2FF03">
      <w:pPr>
        <w:keepNext w:val="0"/>
        <w:keepLines w:val="0"/>
        <w:pageBreakBefore w:val="0"/>
        <w:widowControl/>
        <w:kinsoku/>
        <w:overflowPunct/>
        <w:topLinePunct w:val="0"/>
        <w:autoSpaceDE/>
        <w:autoSpaceDN/>
        <w:bidi w:val="0"/>
        <w:adjustRightInd w:val="0"/>
        <w:snapToGrid w:val="0"/>
        <w:spacing w:beforeAutospacing="0" w:afterAutospacing="0" w:line="560" w:lineRule="exact"/>
        <w:ind w:firstLine="643" w:firstLineChars="200"/>
        <w:textAlignment w:val="auto"/>
        <w:rPr>
          <w:rFonts w:hint="eastAsia" w:ascii="仿宋_GB2312" w:hAnsi="仿宋_GB2312" w:eastAsia="仿宋_GB2312" w:cs="仿宋_GB2312"/>
          <w:b/>
          <w:bCs/>
          <w:kern w:val="2"/>
          <w:sz w:val="32"/>
          <w:szCs w:val="32"/>
          <w:highlight w:val="none"/>
          <w:lang w:val="en-US" w:eastAsia="zh-CN" w:bidi="ar-SA"/>
        </w:rPr>
      </w:pPr>
      <w:r>
        <w:rPr>
          <w:rFonts w:hint="eastAsia" w:ascii="仿宋_GB2312" w:hAnsi="仿宋_GB2312" w:eastAsia="仿宋_GB2312" w:cs="仿宋_GB2312"/>
          <w:b/>
          <w:bCs/>
          <w:kern w:val="2"/>
          <w:sz w:val="32"/>
          <w:szCs w:val="32"/>
          <w:highlight w:val="none"/>
          <w:lang w:val="en-US" w:eastAsia="zh-CN" w:bidi="ar-SA"/>
        </w:rPr>
        <w:t>注：</w:t>
      </w:r>
      <w:r>
        <w:rPr>
          <w:rStyle w:val="8"/>
          <w:rFonts w:hint="eastAsia" w:ascii="仿宋_GB2312" w:hAnsi="仿宋_GB2312" w:eastAsia="仿宋_GB2312" w:cs="仿宋_GB2312"/>
          <w:b w:val="0"/>
          <w:bCs w:val="0"/>
          <w:color w:val="000000"/>
          <w:spacing w:val="-8"/>
          <w:kern w:val="0"/>
          <w:sz w:val="32"/>
          <w:szCs w:val="32"/>
          <w:highlight w:val="none"/>
          <w:lang w:val="en-US" w:eastAsia="zh-CN"/>
        </w:rPr>
        <w:t>供应商</w:t>
      </w:r>
      <w:r>
        <w:rPr>
          <w:rFonts w:hint="eastAsia" w:ascii="仿宋_GB2312" w:hAnsi="仿宋_GB2312" w:eastAsia="仿宋_GB2312" w:cs="仿宋_GB2312"/>
          <w:b/>
          <w:bCs/>
          <w:kern w:val="2"/>
          <w:sz w:val="32"/>
          <w:szCs w:val="32"/>
          <w:highlight w:val="none"/>
          <w:lang w:val="en-US" w:eastAsia="zh-CN" w:bidi="ar-SA"/>
        </w:rPr>
        <w:t>需严格按《报价函（模板）》内容制作《报价函》，由于</w:t>
      </w:r>
      <w:r>
        <w:rPr>
          <w:rStyle w:val="8"/>
          <w:rFonts w:hint="eastAsia" w:ascii="仿宋_GB2312" w:hAnsi="仿宋_GB2312" w:eastAsia="仿宋_GB2312" w:cs="仿宋_GB2312"/>
          <w:b w:val="0"/>
          <w:bCs w:val="0"/>
          <w:color w:val="000000"/>
          <w:spacing w:val="-8"/>
          <w:kern w:val="0"/>
          <w:sz w:val="32"/>
          <w:szCs w:val="32"/>
          <w:highlight w:val="none"/>
          <w:lang w:val="en-US" w:eastAsia="zh-CN"/>
        </w:rPr>
        <w:t>供应商</w:t>
      </w:r>
      <w:r>
        <w:rPr>
          <w:rFonts w:hint="eastAsia" w:ascii="仿宋_GB2312" w:hAnsi="仿宋_GB2312" w:eastAsia="仿宋_GB2312" w:cs="仿宋_GB2312"/>
          <w:b/>
          <w:bCs/>
          <w:kern w:val="2"/>
          <w:sz w:val="32"/>
          <w:szCs w:val="32"/>
          <w:highlight w:val="none"/>
          <w:lang w:val="en-US" w:eastAsia="zh-CN" w:bidi="ar-SA"/>
        </w:rPr>
        <w:t>的疏漏出现重要内容更改、重要内容删减、额外附加条件等从而导致响应文件被拒绝或其他不利于</w:t>
      </w:r>
      <w:r>
        <w:rPr>
          <w:rStyle w:val="8"/>
          <w:rFonts w:hint="eastAsia" w:ascii="仿宋_GB2312" w:hAnsi="仿宋_GB2312" w:eastAsia="仿宋_GB2312" w:cs="仿宋_GB2312"/>
          <w:b w:val="0"/>
          <w:bCs w:val="0"/>
          <w:color w:val="000000"/>
          <w:spacing w:val="-8"/>
          <w:kern w:val="0"/>
          <w:sz w:val="32"/>
          <w:szCs w:val="32"/>
          <w:highlight w:val="none"/>
          <w:lang w:val="en-US" w:eastAsia="zh-CN"/>
        </w:rPr>
        <w:t>供应商</w:t>
      </w:r>
      <w:r>
        <w:rPr>
          <w:rFonts w:hint="eastAsia" w:ascii="仿宋_GB2312" w:hAnsi="仿宋_GB2312" w:eastAsia="仿宋_GB2312" w:cs="仿宋_GB2312"/>
          <w:b/>
          <w:bCs/>
          <w:kern w:val="2"/>
          <w:sz w:val="32"/>
          <w:szCs w:val="32"/>
          <w:highlight w:val="none"/>
          <w:lang w:val="en-US" w:eastAsia="zh-CN" w:bidi="ar-SA"/>
        </w:rPr>
        <w:t>的评审结果，责任由</w:t>
      </w:r>
      <w:r>
        <w:rPr>
          <w:rStyle w:val="8"/>
          <w:rFonts w:hint="eastAsia" w:ascii="仿宋_GB2312" w:hAnsi="仿宋_GB2312" w:eastAsia="仿宋_GB2312" w:cs="仿宋_GB2312"/>
          <w:b w:val="0"/>
          <w:bCs w:val="0"/>
          <w:color w:val="000000"/>
          <w:spacing w:val="-8"/>
          <w:kern w:val="0"/>
          <w:sz w:val="32"/>
          <w:szCs w:val="32"/>
          <w:highlight w:val="none"/>
          <w:lang w:val="en-US" w:eastAsia="zh-CN"/>
        </w:rPr>
        <w:t>供应商</w:t>
      </w:r>
      <w:r>
        <w:rPr>
          <w:rFonts w:hint="eastAsia" w:ascii="仿宋_GB2312" w:hAnsi="仿宋_GB2312" w:eastAsia="仿宋_GB2312" w:cs="仿宋_GB2312"/>
          <w:b/>
          <w:bCs/>
          <w:kern w:val="2"/>
          <w:sz w:val="32"/>
          <w:szCs w:val="32"/>
          <w:highlight w:val="none"/>
          <w:lang w:val="en-US" w:eastAsia="zh-CN" w:bidi="ar-SA"/>
        </w:rPr>
        <w:t>自负。</w:t>
      </w:r>
    </w:p>
    <w:p w14:paraId="04B55D53">
      <w:pPr>
        <w:keepNext w:val="0"/>
        <w:keepLines w:val="0"/>
        <w:pageBreakBefore w:val="0"/>
        <w:widowControl/>
        <w:kinsoku/>
        <w:overflowPunct/>
        <w:topLinePunct w:val="0"/>
        <w:autoSpaceDE/>
        <w:autoSpaceDN/>
        <w:bidi w:val="0"/>
        <w:adjustRightInd/>
        <w:snapToGrid/>
        <w:spacing w:beforeAutospacing="0" w:afterAutospacing="0" w:line="560" w:lineRule="exact"/>
        <w:ind w:firstLine="643" w:firstLineChars="200"/>
        <w:textAlignment w:val="baseline"/>
        <w:rPr>
          <w:rFonts w:hint="eastAsia" w:ascii="仿宋_GB2312" w:hAnsi="仿宋_GB2312" w:eastAsia="仿宋_GB2312" w:cs="仿宋_GB2312"/>
          <w:b/>
          <w:bCs/>
          <w:kern w:val="2"/>
          <w:sz w:val="32"/>
          <w:szCs w:val="32"/>
          <w:highlight w:val="none"/>
          <w:lang w:val="zh-CN" w:eastAsia="zh-CN" w:bidi="ar-SA"/>
        </w:rPr>
      </w:pPr>
    </w:p>
    <w:p w14:paraId="4CE373C9">
      <w:pPr>
        <w:keepNext w:val="0"/>
        <w:keepLines w:val="0"/>
        <w:pageBreakBefore w:val="0"/>
        <w:kinsoku/>
        <w:overflowPunct/>
        <w:topLinePunct w:val="0"/>
        <w:bidi w:val="0"/>
        <w:snapToGrid/>
        <w:spacing w:beforeAutospacing="0" w:afterAutospacing="0" w:line="560" w:lineRule="exact"/>
        <w:ind w:firstLine="0" w:firstLineChars="0"/>
        <w:jc w:val="center"/>
        <w:textAlignment w:val="baseline"/>
        <w:rPr>
          <w:rFonts w:hint="eastAsia" w:ascii="仿宋_GB2312" w:hAnsi="仿宋_GB2312" w:eastAsia="仿宋_GB2312" w:cs="仿宋_GB2312"/>
          <w:b/>
          <w:bCs/>
          <w:kern w:val="0"/>
          <w:sz w:val="32"/>
          <w:szCs w:val="32"/>
          <w:highlight w:val="none"/>
          <w:lang w:val="zh-CN"/>
        </w:rPr>
      </w:pPr>
      <w:r>
        <w:rPr>
          <w:rFonts w:hint="eastAsia" w:ascii="仿宋_GB2312" w:hAnsi="仿宋_GB2312" w:eastAsia="仿宋_GB2312" w:cs="仿宋_GB2312"/>
          <w:b/>
          <w:bCs/>
          <w:kern w:val="0"/>
          <w:sz w:val="32"/>
          <w:szCs w:val="32"/>
          <w:highlight w:val="none"/>
          <w:lang w:val="zh-CN"/>
        </w:rPr>
        <w:t>法定代表人授权书</w:t>
      </w:r>
    </w:p>
    <w:p w14:paraId="74943CCD">
      <w:pPr>
        <w:keepNext w:val="0"/>
        <w:keepLines w:val="0"/>
        <w:pageBreakBefore w:val="0"/>
        <w:kinsoku/>
        <w:overflowPunct/>
        <w:topLinePunct w:val="0"/>
        <w:bidi w:val="0"/>
        <w:snapToGrid/>
        <w:spacing w:beforeAutospacing="0" w:afterAutospacing="0" w:line="560" w:lineRule="exact"/>
        <w:ind w:firstLine="640" w:firstLineChars="200"/>
        <w:textAlignment w:val="baseline"/>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 xml:space="preserve">本授权委托书声明：我 </w:t>
      </w:r>
      <w:r>
        <w:rPr>
          <w:rFonts w:hint="eastAsia" w:ascii="仿宋_GB2312" w:hAnsi="仿宋_GB2312" w:eastAsia="仿宋_GB2312" w:cs="仿宋_GB2312"/>
          <w:sz w:val="32"/>
          <w:szCs w:val="32"/>
          <w:highlight w:val="none"/>
          <w:u w:val="single"/>
        </w:rPr>
        <w:t xml:space="preserve">（姓名） </w:t>
      </w:r>
      <w:r>
        <w:rPr>
          <w:rFonts w:hint="eastAsia" w:ascii="仿宋_GB2312" w:hAnsi="仿宋_GB2312" w:eastAsia="仿宋_GB2312" w:cs="仿宋_GB2312"/>
          <w:sz w:val="32"/>
          <w:szCs w:val="32"/>
          <w:highlight w:val="none"/>
        </w:rPr>
        <w:t xml:space="preserve">系  </w:t>
      </w:r>
      <w:r>
        <w:rPr>
          <w:rFonts w:hint="eastAsia" w:ascii="仿宋_GB2312" w:hAnsi="仿宋_GB2312" w:eastAsia="仿宋_GB2312" w:cs="仿宋_GB2312"/>
          <w:sz w:val="32"/>
          <w:szCs w:val="32"/>
          <w:highlight w:val="none"/>
          <w:u w:val="single"/>
        </w:rPr>
        <w:t>（</w:t>
      </w:r>
      <w:r>
        <w:rPr>
          <w:rStyle w:val="8"/>
          <w:rFonts w:hint="eastAsia" w:ascii="仿宋_GB2312" w:hAnsi="仿宋_GB2312" w:eastAsia="仿宋_GB2312" w:cs="仿宋_GB2312"/>
          <w:b w:val="0"/>
          <w:bCs w:val="0"/>
          <w:color w:val="000000"/>
          <w:spacing w:val="-8"/>
          <w:kern w:val="0"/>
          <w:sz w:val="32"/>
          <w:szCs w:val="32"/>
          <w:highlight w:val="none"/>
          <w:lang w:val="en-US" w:eastAsia="zh-CN"/>
        </w:rPr>
        <w:t>供应商</w:t>
      </w:r>
      <w:r>
        <w:rPr>
          <w:rFonts w:hint="eastAsia" w:ascii="仿宋_GB2312" w:hAnsi="仿宋_GB2312" w:eastAsia="仿宋_GB2312" w:cs="仿宋_GB2312"/>
          <w:sz w:val="32"/>
          <w:szCs w:val="32"/>
          <w:highlight w:val="none"/>
          <w:u w:val="single"/>
        </w:rPr>
        <w:t xml:space="preserve">） </w:t>
      </w:r>
      <w:r>
        <w:rPr>
          <w:rFonts w:hint="eastAsia" w:ascii="仿宋_GB2312" w:hAnsi="仿宋_GB2312" w:eastAsia="仿宋_GB2312" w:cs="仿宋_GB2312"/>
          <w:sz w:val="32"/>
          <w:szCs w:val="32"/>
          <w:highlight w:val="none"/>
        </w:rPr>
        <w:t xml:space="preserve">的法定代表人，现授权 </w:t>
      </w:r>
      <w:r>
        <w:rPr>
          <w:rFonts w:hint="eastAsia" w:ascii="仿宋_GB2312" w:hAnsi="仿宋_GB2312" w:eastAsia="仿宋_GB2312" w:cs="仿宋_GB2312"/>
          <w:sz w:val="32"/>
          <w:szCs w:val="32"/>
          <w:highlight w:val="none"/>
          <w:u w:val="single"/>
        </w:rPr>
        <w:t xml:space="preserve">（姓名） </w:t>
      </w:r>
      <w:r>
        <w:rPr>
          <w:rFonts w:hint="eastAsia" w:ascii="仿宋_GB2312" w:hAnsi="仿宋_GB2312" w:eastAsia="仿宋_GB2312" w:cs="仿宋_GB2312"/>
          <w:sz w:val="32"/>
          <w:szCs w:val="32"/>
          <w:highlight w:val="none"/>
        </w:rPr>
        <w:t>为我公司委托代理人，以本公司的名义参加</w:t>
      </w:r>
      <w:r>
        <w:rPr>
          <w:rFonts w:hint="eastAsia" w:ascii="仿宋_GB2312" w:hAnsi="仿宋_GB2312" w:eastAsia="仿宋_GB2312" w:cs="仿宋_GB2312"/>
          <w:sz w:val="32"/>
          <w:szCs w:val="32"/>
          <w:highlight w:val="none"/>
          <w:u w:val="single"/>
        </w:rPr>
        <w:t xml:space="preserve"> （采购人） </w:t>
      </w:r>
      <w:r>
        <w:rPr>
          <w:rFonts w:hint="eastAsia" w:ascii="仿宋_GB2312" w:hAnsi="仿宋_GB2312" w:eastAsia="仿宋_GB2312" w:cs="仿宋_GB2312"/>
          <w:sz w:val="32"/>
          <w:szCs w:val="32"/>
          <w:highlight w:val="none"/>
        </w:rPr>
        <w:t>的</w:t>
      </w:r>
      <w:r>
        <w:rPr>
          <w:rFonts w:hint="eastAsia" w:ascii="仿宋_GB2312" w:hAnsi="仿宋_GB2312" w:eastAsia="仿宋_GB2312" w:cs="仿宋_GB2312"/>
          <w:sz w:val="32"/>
          <w:szCs w:val="32"/>
          <w:highlight w:val="none"/>
          <w:u w:val="single"/>
        </w:rPr>
        <w:t xml:space="preserve">  （项目名称） </w:t>
      </w:r>
      <w:r>
        <w:rPr>
          <w:rFonts w:hint="eastAsia" w:ascii="仿宋_GB2312" w:hAnsi="仿宋_GB2312" w:eastAsia="仿宋_GB2312" w:cs="仿宋_GB2312"/>
          <w:sz w:val="32"/>
          <w:szCs w:val="32"/>
          <w:highlight w:val="none"/>
        </w:rPr>
        <w:t xml:space="preserve"> 的</w:t>
      </w:r>
      <w:r>
        <w:rPr>
          <w:rFonts w:hint="eastAsia" w:ascii="仿宋_GB2312" w:hAnsi="仿宋_GB2312" w:eastAsia="仿宋_GB2312" w:cs="仿宋_GB2312"/>
          <w:sz w:val="32"/>
          <w:szCs w:val="32"/>
          <w:highlight w:val="none"/>
          <w:lang w:val="en-US" w:eastAsia="zh-CN"/>
        </w:rPr>
        <w:t>竞价</w:t>
      </w:r>
      <w:r>
        <w:rPr>
          <w:rFonts w:hint="eastAsia" w:ascii="仿宋_GB2312" w:hAnsi="仿宋_GB2312" w:eastAsia="仿宋_GB2312" w:cs="仿宋_GB2312"/>
          <w:sz w:val="32"/>
          <w:szCs w:val="32"/>
          <w:highlight w:val="none"/>
        </w:rPr>
        <w:t>活动。委托代理人在</w:t>
      </w:r>
      <w:r>
        <w:rPr>
          <w:rFonts w:hint="eastAsia" w:ascii="仿宋_GB2312" w:hAnsi="仿宋_GB2312" w:eastAsia="仿宋_GB2312" w:cs="仿宋_GB2312"/>
          <w:sz w:val="32"/>
          <w:szCs w:val="32"/>
          <w:highlight w:val="none"/>
          <w:u w:val="single"/>
        </w:rPr>
        <w:t xml:space="preserve">                               项目 </w:t>
      </w:r>
      <w:r>
        <w:rPr>
          <w:rFonts w:hint="eastAsia" w:ascii="仿宋_GB2312" w:hAnsi="仿宋_GB2312" w:eastAsia="仿宋_GB2312" w:cs="仿宋_GB2312"/>
          <w:sz w:val="32"/>
          <w:szCs w:val="32"/>
          <w:highlight w:val="none"/>
          <w:lang w:val="en-US" w:eastAsia="zh-CN"/>
        </w:rPr>
        <w:t>竞价</w:t>
      </w:r>
      <w:r>
        <w:rPr>
          <w:rFonts w:hint="eastAsia" w:ascii="仿宋_GB2312" w:hAnsi="仿宋_GB2312" w:eastAsia="仿宋_GB2312" w:cs="仿宋_GB2312"/>
          <w:sz w:val="32"/>
          <w:szCs w:val="32"/>
          <w:highlight w:val="none"/>
        </w:rPr>
        <w:t>活动和其相关合同谈判过程中所签署的一切文件和处理与之有关的一切事务，我及我公司均予以承认并全部承担其所产生的所有权利和义务。</w:t>
      </w:r>
    </w:p>
    <w:p w14:paraId="10EF21FD">
      <w:pPr>
        <w:keepNext w:val="0"/>
        <w:keepLines w:val="0"/>
        <w:pageBreakBefore w:val="0"/>
        <w:kinsoku/>
        <w:overflowPunct/>
        <w:topLinePunct w:val="0"/>
        <w:bidi w:val="0"/>
        <w:snapToGrid/>
        <w:spacing w:beforeAutospacing="0" w:afterAutospacing="0" w:line="560" w:lineRule="exact"/>
        <w:ind w:firstLine="640" w:firstLineChars="200"/>
        <w:textAlignment w:val="baseline"/>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委托代理人无转委托权。特此委托。</w:t>
      </w:r>
    </w:p>
    <w:p w14:paraId="42EA6C47">
      <w:pPr>
        <w:keepNext w:val="0"/>
        <w:keepLines w:val="0"/>
        <w:pageBreakBefore w:val="0"/>
        <w:kinsoku/>
        <w:overflowPunct/>
        <w:topLinePunct w:val="0"/>
        <w:bidi w:val="0"/>
        <w:snapToGrid/>
        <w:spacing w:beforeAutospacing="0" w:afterAutospacing="0" w:line="560" w:lineRule="exact"/>
        <w:textAlignment w:val="baseline"/>
        <w:rPr>
          <w:rFonts w:hint="eastAsia" w:ascii="仿宋_GB2312" w:hAnsi="仿宋_GB2312" w:eastAsia="仿宋_GB2312" w:cs="仿宋_GB2312"/>
          <w:sz w:val="32"/>
          <w:szCs w:val="32"/>
          <w:highlight w:val="none"/>
          <w:u w:val="single"/>
        </w:rPr>
      </w:pPr>
      <w:r>
        <w:rPr>
          <w:rFonts w:hint="eastAsia" w:ascii="仿宋_GB2312" w:hAnsi="仿宋_GB2312" w:eastAsia="仿宋_GB2312" w:cs="仿宋_GB2312"/>
          <w:sz w:val="32"/>
          <w:szCs w:val="32"/>
          <w:highlight w:val="none"/>
        </w:rPr>
        <w:t>授权人（法定代表人）：</w:t>
      </w:r>
      <w:r>
        <w:rPr>
          <w:rFonts w:hint="eastAsia" w:ascii="仿宋_GB2312" w:hAnsi="仿宋_GB2312" w:eastAsia="仿宋_GB2312" w:cs="仿宋_GB2312"/>
          <w:sz w:val="32"/>
          <w:szCs w:val="32"/>
          <w:highlight w:val="none"/>
          <w:u w:val="single"/>
        </w:rPr>
        <w:t xml:space="preserve"> （签字）    </w:t>
      </w:r>
    </w:p>
    <w:p w14:paraId="130FE9B3">
      <w:pPr>
        <w:keepNext w:val="0"/>
        <w:keepLines w:val="0"/>
        <w:pageBreakBefore w:val="0"/>
        <w:kinsoku/>
        <w:overflowPunct/>
        <w:topLinePunct w:val="0"/>
        <w:bidi w:val="0"/>
        <w:snapToGrid/>
        <w:spacing w:beforeAutospacing="0" w:afterAutospacing="0" w:line="560" w:lineRule="exact"/>
        <w:textAlignment w:val="baseline"/>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授权人（法定代表人）身份证号码：</w:t>
      </w:r>
      <w:r>
        <w:rPr>
          <w:rFonts w:hint="eastAsia" w:ascii="仿宋_GB2312" w:hAnsi="仿宋_GB2312" w:eastAsia="仿宋_GB2312" w:cs="仿宋_GB2312"/>
          <w:sz w:val="32"/>
          <w:szCs w:val="32"/>
          <w:highlight w:val="none"/>
          <w:u w:val="single"/>
        </w:rPr>
        <w:t xml:space="preserve">                     </w:t>
      </w:r>
    </w:p>
    <w:p w14:paraId="54D4419C">
      <w:pPr>
        <w:keepNext w:val="0"/>
        <w:keepLines w:val="0"/>
        <w:pageBreakBefore w:val="0"/>
        <w:kinsoku/>
        <w:overflowPunct/>
        <w:topLinePunct w:val="0"/>
        <w:bidi w:val="0"/>
        <w:snapToGrid/>
        <w:spacing w:beforeAutospacing="0" w:afterAutospacing="0" w:line="560" w:lineRule="exact"/>
        <w:textAlignment w:val="baseline"/>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委托代理人：</w:t>
      </w:r>
      <w:r>
        <w:rPr>
          <w:rFonts w:hint="eastAsia" w:ascii="仿宋_GB2312" w:hAnsi="仿宋_GB2312" w:eastAsia="仿宋_GB2312" w:cs="仿宋_GB2312"/>
          <w:sz w:val="32"/>
          <w:szCs w:val="32"/>
          <w:highlight w:val="none"/>
          <w:u w:val="single"/>
        </w:rPr>
        <w:t xml:space="preserve">  （签字）     </w:t>
      </w:r>
      <w:r>
        <w:rPr>
          <w:rFonts w:hint="eastAsia" w:ascii="仿宋_GB2312" w:hAnsi="仿宋_GB2312" w:eastAsia="仿宋_GB2312" w:cs="仿宋_GB2312"/>
          <w:sz w:val="32"/>
          <w:szCs w:val="32"/>
          <w:highlight w:val="none"/>
        </w:rPr>
        <w:t xml:space="preserve">  </w:t>
      </w:r>
    </w:p>
    <w:p w14:paraId="1278B1EF">
      <w:pPr>
        <w:keepNext w:val="0"/>
        <w:keepLines w:val="0"/>
        <w:pageBreakBefore w:val="0"/>
        <w:kinsoku/>
        <w:overflowPunct/>
        <w:topLinePunct w:val="0"/>
        <w:bidi w:val="0"/>
        <w:snapToGrid/>
        <w:spacing w:beforeAutospacing="0" w:afterAutospacing="0" w:line="560" w:lineRule="exact"/>
        <w:textAlignment w:val="baseline"/>
        <w:rPr>
          <w:rFonts w:hint="eastAsia" w:ascii="仿宋_GB2312" w:hAnsi="仿宋_GB2312" w:eastAsia="仿宋_GB2312" w:cs="仿宋_GB2312"/>
          <w:sz w:val="32"/>
          <w:szCs w:val="32"/>
          <w:highlight w:val="none"/>
          <w:u w:val="single"/>
        </w:rPr>
      </w:pPr>
      <w:r>
        <w:rPr>
          <w:rFonts w:hint="eastAsia" w:ascii="仿宋_GB2312" w:hAnsi="仿宋_GB2312" w:eastAsia="仿宋_GB2312" w:cs="仿宋_GB2312"/>
          <w:sz w:val="32"/>
          <w:szCs w:val="32"/>
          <w:highlight w:val="none"/>
        </w:rPr>
        <w:t>委托代理人身份证号码：</w:t>
      </w:r>
      <w:r>
        <w:rPr>
          <w:rFonts w:hint="eastAsia" w:ascii="仿宋_GB2312" w:hAnsi="仿宋_GB2312" w:eastAsia="仿宋_GB2312" w:cs="仿宋_GB2312"/>
          <w:sz w:val="32"/>
          <w:szCs w:val="32"/>
          <w:highlight w:val="none"/>
          <w:u w:val="single"/>
        </w:rPr>
        <w:t xml:space="preserve">                   </w:t>
      </w:r>
    </w:p>
    <w:p w14:paraId="172D0B2D">
      <w:pPr>
        <w:keepNext w:val="0"/>
        <w:keepLines w:val="0"/>
        <w:pageBreakBefore w:val="0"/>
        <w:kinsoku/>
        <w:overflowPunct/>
        <w:topLinePunct w:val="0"/>
        <w:bidi w:val="0"/>
        <w:snapToGrid/>
        <w:spacing w:beforeAutospacing="0" w:afterAutospacing="0" w:line="560" w:lineRule="exact"/>
        <w:textAlignment w:val="baseline"/>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委托代理人部门：</w:t>
      </w:r>
      <w:r>
        <w:rPr>
          <w:rFonts w:hint="eastAsia" w:ascii="仿宋_GB2312" w:hAnsi="仿宋_GB2312" w:eastAsia="仿宋_GB2312" w:cs="仿宋_GB2312"/>
          <w:sz w:val="32"/>
          <w:szCs w:val="32"/>
          <w:highlight w:val="none"/>
          <w:u w:val="single"/>
        </w:rPr>
        <w:t xml:space="preserve">                           </w:t>
      </w:r>
      <w:r>
        <w:rPr>
          <w:rFonts w:hint="eastAsia" w:ascii="仿宋_GB2312" w:hAnsi="仿宋_GB2312" w:eastAsia="仿宋_GB2312" w:cs="仿宋_GB2312"/>
          <w:sz w:val="32"/>
          <w:szCs w:val="32"/>
          <w:highlight w:val="none"/>
        </w:rPr>
        <w:t>职务：</w:t>
      </w:r>
      <w:r>
        <w:rPr>
          <w:rFonts w:hint="eastAsia" w:ascii="仿宋_GB2312" w:hAnsi="仿宋_GB2312" w:eastAsia="仿宋_GB2312" w:cs="仿宋_GB2312"/>
          <w:sz w:val="32"/>
          <w:szCs w:val="32"/>
          <w:highlight w:val="none"/>
          <w:u w:val="single"/>
        </w:rPr>
        <w:t xml:space="preserve">                </w:t>
      </w:r>
      <w:r>
        <w:rPr>
          <w:rFonts w:hint="eastAsia" w:ascii="仿宋_GB2312" w:hAnsi="仿宋_GB2312" w:eastAsia="仿宋_GB2312" w:cs="仿宋_GB2312"/>
          <w:sz w:val="32"/>
          <w:szCs w:val="32"/>
          <w:highlight w:val="none"/>
        </w:rPr>
        <w:t xml:space="preserve"> </w:t>
      </w:r>
    </w:p>
    <w:p w14:paraId="28EB09C3">
      <w:pPr>
        <w:keepNext w:val="0"/>
        <w:keepLines w:val="0"/>
        <w:pageBreakBefore w:val="0"/>
        <w:kinsoku/>
        <w:overflowPunct/>
        <w:topLinePunct w:val="0"/>
        <w:bidi w:val="0"/>
        <w:snapToGrid/>
        <w:spacing w:beforeAutospacing="0" w:afterAutospacing="0" w:line="560" w:lineRule="exact"/>
        <w:textAlignment w:val="baseline"/>
        <w:rPr>
          <w:rFonts w:hint="eastAsia" w:ascii="仿宋_GB2312" w:hAnsi="仿宋_GB2312" w:eastAsia="仿宋_GB2312" w:cs="仿宋_GB2312"/>
          <w:sz w:val="32"/>
          <w:szCs w:val="32"/>
          <w:highlight w:val="none"/>
          <w:u w:val="single"/>
        </w:rPr>
      </w:pPr>
      <w:r>
        <w:rPr>
          <w:rFonts w:hint="eastAsia" w:ascii="仿宋_GB2312" w:hAnsi="仿宋_GB2312" w:eastAsia="仿宋_GB2312" w:cs="仿宋_GB2312"/>
          <w:sz w:val="32"/>
          <w:szCs w:val="32"/>
          <w:highlight w:val="none"/>
        </w:rPr>
        <w:t>委托代理人（电话）</w:t>
      </w:r>
      <w:r>
        <w:rPr>
          <w:rFonts w:hint="eastAsia" w:ascii="仿宋_GB2312" w:hAnsi="仿宋_GB2312" w:eastAsia="仿宋_GB2312" w:cs="仿宋_GB2312"/>
          <w:sz w:val="32"/>
          <w:szCs w:val="32"/>
          <w:highlight w:val="none"/>
          <w:u w:val="single"/>
        </w:rPr>
        <w:t xml:space="preserve">               </w:t>
      </w:r>
      <w:r>
        <w:rPr>
          <w:rFonts w:hint="eastAsia" w:ascii="仿宋_GB2312" w:hAnsi="仿宋_GB2312" w:eastAsia="仿宋_GB2312" w:cs="仿宋_GB2312"/>
          <w:sz w:val="32"/>
          <w:szCs w:val="32"/>
          <w:highlight w:val="none"/>
        </w:rPr>
        <w:t xml:space="preserve">（手机） </w:t>
      </w:r>
      <w:r>
        <w:rPr>
          <w:rFonts w:hint="eastAsia" w:ascii="仿宋_GB2312" w:hAnsi="仿宋_GB2312" w:eastAsia="仿宋_GB2312" w:cs="仿宋_GB2312"/>
          <w:sz w:val="32"/>
          <w:szCs w:val="32"/>
          <w:highlight w:val="none"/>
          <w:u w:val="single"/>
        </w:rPr>
        <w:t xml:space="preserve">                    </w:t>
      </w:r>
    </w:p>
    <w:p w14:paraId="7BC628E6">
      <w:pPr>
        <w:keepNext w:val="0"/>
        <w:keepLines w:val="0"/>
        <w:pageBreakBefore w:val="0"/>
        <w:kinsoku/>
        <w:overflowPunct/>
        <w:topLinePunct w:val="0"/>
        <w:bidi w:val="0"/>
        <w:snapToGrid/>
        <w:spacing w:beforeAutospacing="0" w:afterAutospacing="0" w:line="560" w:lineRule="exact"/>
        <w:textAlignment w:val="baseline"/>
        <w:rPr>
          <w:rFonts w:hint="eastAsia" w:ascii="仿宋_GB2312" w:hAnsi="仿宋_GB2312" w:eastAsia="仿宋_GB2312" w:cs="仿宋_GB2312"/>
          <w:sz w:val="32"/>
          <w:szCs w:val="32"/>
          <w:highlight w:val="none"/>
        </w:rPr>
      </w:pPr>
    </w:p>
    <w:p w14:paraId="12DF27A7">
      <w:pPr>
        <w:keepNext w:val="0"/>
        <w:keepLines w:val="0"/>
        <w:pageBreakBefore w:val="0"/>
        <w:kinsoku/>
        <w:overflowPunct/>
        <w:topLinePunct w:val="0"/>
        <w:bidi w:val="0"/>
        <w:snapToGrid/>
        <w:spacing w:beforeAutospacing="0" w:afterAutospacing="0" w:line="560" w:lineRule="exact"/>
        <w:textAlignment w:val="baseline"/>
        <w:rPr>
          <w:rFonts w:hint="eastAsia" w:ascii="仿宋_GB2312" w:hAnsi="仿宋_GB2312" w:eastAsia="仿宋_GB2312" w:cs="仿宋_GB2312"/>
          <w:sz w:val="32"/>
          <w:szCs w:val="32"/>
          <w:highlight w:val="none"/>
        </w:rPr>
      </w:pPr>
    </w:p>
    <w:p w14:paraId="7E7B3024">
      <w:pPr>
        <w:keepNext w:val="0"/>
        <w:keepLines w:val="0"/>
        <w:pageBreakBefore w:val="0"/>
        <w:kinsoku/>
        <w:overflowPunct/>
        <w:topLinePunct w:val="0"/>
        <w:bidi w:val="0"/>
        <w:snapToGrid/>
        <w:spacing w:beforeAutospacing="0" w:afterAutospacing="0" w:line="560" w:lineRule="exact"/>
        <w:textAlignment w:val="baseline"/>
        <w:rPr>
          <w:rFonts w:hint="eastAsia" w:ascii="仿宋_GB2312" w:hAnsi="仿宋_GB2312" w:eastAsia="仿宋_GB2312" w:cs="仿宋_GB2312"/>
          <w:sz w:val="32"/>
          <w:szCs w:val="32"/>
          <w:highlight w:val="none"/>
        </w:rPr>
      </w:pPr>
    </w:p>
    <w:p w14:paraId="28B7B495">
      <w:pPr>
        <w:keepNext w:val="0"/>
        <w:keepLines w:val="0"/>
        <w:pageBreakBefore w:val="0"/>
        <w:kinsoku/>
        <w:overflowPunct/>
        <w:topLinePunct w:val="0"/>
        <w:bidi w:val="0"/>
        <w:snapToGrid/>
        <w:spacing w:beforeAutospacing="0" w:afterAutospacing="0" w:line="560" w:lineRule="exact"/>
        <w:ind w:firstLine="3680" w:firstLineChars="1150"/>
        <w:textAlignment w:val="baseline"/>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 xml:space="preserve">  </w:t>
      </w:r>
      <w:r>
        <w:rPr>
          <w:rStyle w:val="8"/>
          <w:rFonts w:hint="eastAsia" w:ascii="仿宋_GB2312" w:hAnsi="仿宋_GB2312" w:eastAsia="仿宋_GB2312" w:cs="仿宋_GB2312"/>
          <w:b w:val="0"/>
          <w:bCs w:val="0"/>
          <w:color w:val="000000"/>
          <w:spacing w:val="-8"/>
          <w:kern w:val="0"/>
          <w:sz w:val="32"/>
          <w:szCs w:val="32"/>
          <w:highlight w:val="none"/>
          <w:lang w:val="en-US" w:eastAsia="zh-CN"/>
        </w:rPr>
        <w:t>供应商</w:t>
      </w:r>
      <w:r>
        <w:rPr>
          <w:rFonts w:hint="eastAsia" w:ascii="仿宋_GB2312" w:hAnsi="仿宋_GB2312" w:eastAsia="仿宋_GB2312" w:cs="仿宋_GB2312"/>
          <w:sz w:val="32"/>
          <w:szCs w:val="32"/>
          <w:highlight w:val="none"/>
        </w:rPr>
        <w:t>：</w:t>
      </w:r>
      <w:r>
        <w:rPr>
          <w:rFonts w:hint="eastAsia" w:ascii="仿宋_GB2312" w:hAnsi="仿宋_GB2312" w:eastAsia="仿宋_GB2312" w:cs="仿宋_GB2312"/>
          <w:sz w:val="32"/>
          <w:szCs w:val="32"/>
          <w:highlight w:val="none"/>
          <w:u w:val="single"/>
        </w:rPr>
        <w:t xml:space="preserve">（全称并加盖单位章）   </w:t>
      </w:r>
    </w:p>
    <w:p w14:paraId="139407A7">
      <w:pPr>
        <w:keepNext w:val="0"/>
        <w:keepLines w:val="0"/>
        <w:pageBreakBefore w:val="0"/>
        <w:kinsoku/>
        <w:overflowPunct/>
        <w:topLinePunct w:val="0"/>
        <w:bidi w:val="0"/>
        <w:snapToGrid/>
        <w:spacing w:beforeAutospacing="0" w:afterAutospacing="0" w:line="560" w:lineRule="exact"/>
        <w:ind w:firstLine="160" w:firstLineChars="50"/>
        <w:jc w:val="right"/>
        <w:textAlignment w:val="baseline"/>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 xml:space="preserve">  </w:t>
      </w:r>
      <w:r>
        <w:rPr>
          <w:rFonts w:hint="default" w:ascii="仿宋_GB2312" w:hAnsi="仿宋_GB2312" w:eastAsia="仿宋_GB2312" w:cs="仿宋_GB2312"/>
          <w:sz w:val="32"/>
          <w:szCs w:val="32"/>
          <w:highlight w:val="none"/>
        </w:rPr>
        <w:t xml:space="preserve"> </w:t>
      </w:r>
      <w:r>
        <w:rPr>
          <w:rFonts w:hint="eastAsia" w:ascii="仿宋_GB2312" w:hAnsi="仿宋_GB2312" w:eastAsia="仿宋_GB2312" w:cs="仿宋_GB2312"/>
          <w:sz w:val="32"/>
          <w:szCs w:val="32"/>
          <w:highlight w:val="none"/>
        </w:rPr>
        <w:t>日期：</w:t>
      </w:r>
      <w:r>
        <w:rPr>
          <w:rFonts w:hint="eastAsia" w:ascii="仿宋_GB2312" w:hAnsi="仿宋_GB2312" w:eastAsia="仿宋_GB2312" w:cs="仿宋_GB2312"/>
          <w:sz w:val="32"/>
          <w:szCs w:val="32"/>
          <w:highlight w:val="none"/>
          <w:u w:val="single"/>
        </w:rPr>
        <w:t xml:space="preserve">       </w:t>
      </w:r>
      <w:r>
        <w:rPr>
          <w:rFonts w:hint="eastAsia" w:ascii="仿宋_GB2312" w:hAnsi="仿宋_GB2312" w:eastAsia="仿宋_GB2312" w:cs="仿宋_GB2312"/>
          <w:sz w:val="32"/>
          <w:szCs w:val="32"/>
          <w:highlight w:val="none"/>
        </w:rPr>
        <w:t>年</w:t>
      </w:r>
      <w:r>
        <w:rPr>
          <w:rFonts w:hint="eastAsia" w:ascii="仿宋_GB2312" w:hAnsi="仿宋_GB2312" w:eastAsia="仿宋_GB2312" w:cs="仿宋_GB2312"/>
          <w:sz w:val="32"/>
          <w:szCs w:val="32"/>
          <w:highlight w:val="none"/>
          <w:u w:val="single"/>
        </w:rPr>
        <w:t xml:space="preserve">    </w:t>
      </w:r>
      <w:r>
        <w:rPr>
          <w:rFonts w:hint="eastAsia" w:ascii="仿宋_GB2312" w:hAnsi="仿宋_GB2312" w:eastAsia="仿宋_GB2312" w:cs="仿宋_GB2312"/>
          <w:sz w:val="32"/>
          <w:szCs w:val="32"/>
          <w:highlight w:val="none"/>
        </w:rPr>
        <w:t>月</w:t>
      </w:r>
      <w:r>
        <w:rPr>
          <w:rFonts w:hint="eastAsia" w:ascii="仿宋_GB2312" w:hAnsi="仿宋_GB2312" w:eastAsia="仿宋_GB2312" w:cs="仿宋_GB2312"/>
          <w:sz w:val="32"/>
          <w:szCs w:val="32"/>
          <w:highlight w:val="none"/>
          <w:u w:val="single"/>
        </w:rPr>
        <w:t xml:space="preserve">    </w:t>
      </w:r>
      <w:r>
        <w:rPr>
          <w:rFonts w:hint="eastAsia" w:ascii="仿宋_GB2312" w:hAnsi="仿宋_GB2312" w:eastAsia="仿宋_GB2312" w:cs="仿宋_GB2312"/>
          <w:sz w:val="32"/>
          <w:szCs w:val="32"/>
          <w:highlight w:val="none"/>
        </w:rPr>
        <w:t xml:space="preserve">日 </w:t>
      </w:r>
    </w:p>
    <w:p w14:paraId="3CB31D2C">
      <w:pPr>
        <w:keepNext w:val="0"/>
        <w:keepLines w:val="0"/>
        <w:pageBreakBefore w:val="0"/>
        <w:kinsoku/>
        <w:overflowPunct/>
        <w:topLinePunct w:val="0"/>
        <w:bidi w:val="0"/>
        <w:snapToGrid/>
        <w:spacing w:beforeAutospacing="0" w:afterAutospacing="0" w:line="560" w:lineRule="exact"/>
        <w:ind w:firstLine="160" w:firstLineChars="50"/>
        <w:textAlignment w:val="baseline"/>
        <w:rPr>
          <w:rFonts w:hint="eastAsia" w:ascii="仿宋_GB2312" w:hAnsi="仿宋_GB2312" w:eastAsia="仿宋_GB2312" w:cs="仿宋_GB2312"/>
          <w:sz w:val="32"/>
          <w:szCs w:val="32"/>
          <w:highlight w:val="none"/>
        </w:rPr>
      </w:pPr>
      <w:r>
        <w:rPr>
          <w:rFonts w:hint="eastAsia" w:ascii="仿宋_GB2312" w:hAnsi="仿宋_GB2312" w:eastAsia="仿宋_GB2312" w:cs="仿宋_GB2312"/>
          <w:sz w:val="32"/>
          <w:szCs w:val="32"/>
          <w:highlight w:val="none"/>
        </w:rPr>
        <w:t>注</w:t>
      </w:r>
      <w:r>
        <w:rPr>
          <w:rFonts w:hint="default" w:ascii="仿宋_GB2312" w:hAnsi="仿宋_GB2312" w:eastAsia="仿宋_GB2312" w:cs="仿宋_GB2312"/>
          <w:sz w:val="32"/>
          <w:szCs w:val="32"/>
          <w:highlight w:val="none"/>
        </w:rPr>
        <w:t>1</w:t>
      </w:r>
      <w:r>
        <w:rPr>
          <w:rFonts w:hint="eastAsia" w:ascii="仿宋_GB2312" w:hAnsi="仿宋_GB2312" w:eastAsia="仿宋_GB2312" w:cs="仿宋_GB2312"/>
          <w:sz w:val="32"/>
          <w:szCs w:val="32"/>
          <w:highlight w:val="none"/>
          <w:lang w:val="en-US" w:eastAsia="zh-Hans"/>
        </w:rPr>
        <w:t>.</w:t>
      </w:r>
      <w:r>
        <w:rPr>
          <w:rFonts w:hint="eastAsia" w:ascii="仿宋_GB2312" w:hAnsi="仿宋_GB2312" w:eastAsia="仿宋_GB2312" w:cs="仿宋_GB2312"/>
          <w:sz w:val="32"/>
          <w:szCs w:val="32"/>
          <w:highlight w:val="none"/>
        </w:rPr>
        <w:t>附法定代表人及委托代理人身份证复印件。</w:t>
      </w:r>
    </w:p>
    <w:p w14:paraId="755C6CB5">
      <w:pPr>
        <w:keepNext w:val="0"/>
        <w:keepLines w:val="0"/>
        <w:pageBreakBefore w:val="0"/>
        <w:kinsoku/>
        <w:overflowPunct/>
        <w:topLinePunct w:val="0"/>
        <w:bidi w:val="0"/>
        <w:snapToGrid/>
        <w:spacing w:beforeAutospacing="0" w:afterAutospacing="0" w:line="560" w:lineRule="exact"/>
        <w:ind w:firstLine="640" w:firstLineChars="200"/>
        <w:textAlignment w:val="baseline"/>
        <w:rPr>
          <w:rFonts w:hint="default" w:ascii="仿宋_GB2312" w:hAnsi="仿宋_GB2312" w:eastAsia="仿宋_GB2312" w:cs="仿宋_GB2312"/>
          <w:sz w:val="32"/>
          <w:szCs w:val="32"/>
          <w:highlight w:val="none"/>
        </w:rPr>
      </w:pPr>
      <w:r>
        <w:rPr>
          <w:rFonts w:hint="default" w:ascii="仿宋_GB2312" w:hAnsi="仿宋_GB2312" w:eastAsia="仿宋_GB2312" w:cs="仿宋_GB2312"/>
          <w:sz w:val="32"/>
          <w:szCs w:val="32"/>
          <w:highlight w:val="none"/>
        </w:rPr>
        <w:t>2</w:t>
      </w:r>
      <w:r>
        <w:rPr>
          <w:rFonts w:hint="eastAsia" w:ascii="仿宋_GB2312" w:hAnsi="仿宋_GB2312" w:eastAsia="仿宋_GB2312" w:cs="仿宋_GB2312"/>
          <w:sz w:val="32"/>
          <w:szCs w:val="32"/>
          <w:highlight w:val="none"/>
          <w:lang w:val="en-US" w:eastAsia="zh-Hans"/>
        </w:rPr>
        <w:t>.</w:t>
      </w:r>
      <w:r>
        <w:rPr>
          <w:rFonts w:hint="eastAsia" w:ascii="仿宋_GB2312" w:hAnsi="仿宋_GB2312" w:eastAsia="仿宋_GB2312" w:cs="仿宋_GB2312"/>
          <w:sz w:val="32"/>
          <w:szCs w:val="32"/>
          <w:highlight w:val="none"/>
        </w:rPr>
        <w:t>申请人的法定代表人直接参加</w:t>
      </w:r>
      <w:r>
        <w:rPr>
          <w:rFonts w:hint="eastAsia" w:ascii="仿宋_GB2312" w:hAnsi="仿宋_GB2312" w:eastAsia="仿宋_GB2312" w:cs="仿宋_GB2312"/>
          <w:sz w:val="32"/>
          <w:szCs w:val="32"/>
          <w:highlight w:val="none"/>
          <w:lang w:val="en-US" w:eastAsia="zh-CN"/>
        </w:rPr>
        <w:t>竞价</w:t>
      </w:r>
      <w:r>
        <w:rPr>
          <w:rFonts w:hint="eastAsia" w:ascii="仿宋_GB2312" w:hAnsi="仿宋_GB2312" w:eastAsia="仿宋_GB2312" w:cs="仿宋_GB2312"/>
          <w:sz w:val="32"/>
          <w:szCs w:val="32"/>
          <w:highlight w:val="none"/>
        </w:rPr>
        <w:t>活动的，不需要提供授权</w:t>
      </w:r>
      <w:r>
        <w:rPr>
          <w:rFonts w:hint="default" w:ascii="仿宋_GB2312" w:hAnsi="仿宋_GB2312" w:eastAsia="仿宋_GB2312" w:cs="仿宋_GB2312"/>
          <w:sz w:val="32"/>
          <w:szCs w:val="32"/>
          <w:highlight w:val="none"/>
        </w:rPr>
        <w:t>。</w:t>
      </w:r>
    </w:p>
    <w:p w14:paraId="7A99D1C9">
      <w:pPr>
        <w:rPr>
          <w:rFonts w:hint="eastAsia"/>
        </w:rPr>
      </w:pPr>
    </w:p>
    <w:p w14:paraId="66A95608">
      <w:pPr>
        <w:pStyle w:val="4"/>
        <w:keepNext w:val="0"/>
        <w:keepLines w:val="0"/>
        <w:pageBreakBefore w:val="0"/>
        <w:kinsoku/>
        <w:overflowPunct/>
        <w:topLinePunct w:val="0"/>
        <w:bidi w:val="0"/>
        <w:spacing w:beforeAutospacing="0" w:afterAutospacing="0" w:line="560" w:lineRule="exact"/>
        <w:textAlignment w:val="baseline"/>
        <w:rPr>
          <w:rFonts w:hint="eastAsia" w:ascii="仿宋_GB2312" w:hAnsi="仿宋_GB2312" w:eastAsia="仿宋_GB2312" w:cs="仿宋_GB2312"/>
          <w:sz w:val="32"/>
          <w:szCs w:val="32"/>
          <w:highlight w:val="none"/>
          <w:lang w:eastAsia="zh-CN"/>
        </w:rPr>
      </w:pPr>
    </w:p>
    <w:p w14:paraId="61763D95"/>
    <w:sectPr>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方正小标宋_GBK">
    <w:altName w:val="微软雅黑"/>
    <w:panose1 w:val="02000000000000000000"/>
    <w:charset w:val="86"/>
    <w:family w:val="auto"/>
    <w:pitch w:val="default"/>
    <w:sig w:usb0="00000000" w:usb1="00000000" w:usb2="00082016" w:usb3="00000000" w:csb0="00040001" w:csb1="00000000"/>
  </w:font>
  <w:font w:name="方正仿宋_GB2312">
    <w:altName w:val="仿宋"/>
    <w:panose1 w:val="02000000000000000000"/>
    <w:charset w:val="86"/>
    <w:family w:val="auto"/>
    <w:pitch w:val="default"/>
    <w:sig w:usb0="00000000" w:usb1="00000000" w:usb2="00000012" w:usb3="00000000" w:csb0="00040001"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562D4E">
    <w:pPr>
      <w:pStyle w:val="2"/>
      <w:spacing w:line="228" w:lineRule="auto"/>
      <w:rPr>
        <w:sz w:val="18"/>
        <w:szCs w:val="18"/>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55FD345B">
                          <w:pPr>
                            <w:pStyle w:val="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AqZhe+3AIAACQGAAAOAAAAAAAAAAEAIAAAAB8BAABkcnMvZTJvRG9jLnhtbFBLBQYA&#10;AAAABgAGAFkBAABtBgAAAAA=&#10;">
              <v:fill on="f" focussize="0,0"/>
              <v:stroke on="f" weight="0.5pt"/>
              <v:imagedata o:title=""/>
              <o:lock v:ext="edit" aspectratio="f"/>
              <v:textbox inset="0mm,0mm,0mm,0mm" style="mso-fit-shape-to-text:t;">
                <w:txbxContent>
                  <w:p w14:paraId="55FD345B">
                    <w:pPr>
                      <w:pStyle w:val="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729768">
    <w:pPr>
      <w:pStyle w:val="3"/>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21C643BF">
                          <w:pPr>
                            <w:pStyle w:val="3"/>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J0wnyN0CAAAkBgAADgAAAAAAAAABACAAAAAfAQAAZHJzL2Uyb0RvYy54bWxQSwUG&#10;AAAAAAYABgBZAQAAbgYAAAAA&#10;">
              <v:fill on="f" focussize="0,0"/>
              <v:stroke on="f" weight="0.5pt"/>
              <v:imagedata o:title=""/>
              <o:lock v:ext="edit" aspectratio="f"/>
              <v:textbox inset="0mm,0mm,0mm,0mm" style="mso-fit-shape-to-text:t;">
                <w:txbxContent>
                  <w:p w14:paraId="21C643BF">
                    <w:pPr>
                      <w:pStyle w:val="3"/>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36E142">
    <w:pPr>
      <w:pStyle w:val="2"/>
      <w:spacing w:line="226" w:lineRule="auto"/>
      <w:ind w:left="4277"/>
      <w:rPr>
        <w:sz w:val="18"/>
        <w:szCs w:val="18"/>
      </w:rPr>
    </w:pPr>
  </w:p>
  <w:p w14:paraId="02B1C138">
    <w:pPr>
      <w:pStyle w:val="2"/>
      <w:spacing w:line="226" w:lineRule="auto"/>
      <w:ind w:left="4277"/>
      <w:rPr>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2715A9EE">
                          <w:pPr>
                            <w:pStyle w:val="3"/>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">
              <v:fill on="f" focussize="0,0"/>
              <v:stroke on="f" weight="0.5pt"/>
              <v:imagedata o:title=""/>
              <o:lock v:ext="edit" aspectratio="f"/>
              <v:textbox inset="0mm,0mm,0mm,0mm" style="mso-fit-shape-to-text:t;">
                <w:txbxContent>
                  <w:p w14:paraId="2715A9EE">
                    <w:pPr>
                      <w:pStyle w:val="3"/>
                    </w:pPr>
                    <w:r>
                      <w:fldChar w:fldCharType="begin"/>
                    </w:r>
                    <w:r>
                      <w:instrText xml:space="preserve"> PAGE  \* MERGEFORMAT </w:instrText>
                    </w:r>
                    <w:r>
                      <w:fldChar w:fldCharType="separate"/>
                    </w:r>
                    <w:r>
                      <w:t>9</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4A2094">
    <w:pPr>
      <w:spacing w:line="1074" w:lineRule="exact"/>
      <w:ind w:firstLine="14"/>
    </w:pPr>
    <w:r>
      <w:rPr>
        <w:position w:val="-21"/>
      </w:rPr>
      <w:drawing>
        <wp:inline distT="0" distB="0" distL="114300" distR="114300">
          <wp:extent cx="1884045" cy="681990"/>
          <wp:effectExtent l="0" t="0" r="1905" b="3810"/>
          <wp:docPr id="3" name="图片 1"/>
          <wp:cNvGraphicFramePr/>
          <a:graphic xmlns:a="http://schemas.openxmlformats.org/drawingml/2006/main">
            <a:graphicData uri="http://schemas.openxmlformats.org/drawingml/2006/picture">
              <pic:pic xmlns:pic="http://schemas.openxmlformats.org/drawingml/2006/picture">
                <pic:nvPicPr>
                  <pic:cNvPr id="3" name="图片 1"/>
                  <pic:cNvPicPr/>
                </pic:nvPicPr>
                <pic:blipFill>
                  <a:blip r:embed="rId1"/>
                  <a:stretch>
                    <a:fillRect/>
                  </a:stretch>
                </pic:blipFill>
                <pic:spPr>
                  <a:xfrm>
                    <a:off x="0" y="0"/>
                    <a:ext cx="1884045" cy="681990"/>
                  </a:xfrm>
                  <a:prstGeom prst="rect">
                    <a:avLst/>
                  </a:prstGeom>
                  <a:noFill/>
                  <a:ln>
                    <a:noFill/>
                  </a:ln>
                </pic:spPr>
              </pic:pic>
            </a:graphicData>
          </a:graphic>
        </wp:inline>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3C4B12">
    <w:pPr>
      <w:spacing w:line="1074" w:lineRule="exact"/>
      <w:ind w:firstLine="1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3C4E28">
    <w:pPr>
      <w:spacing w:line="1074" w:lineRule="exact"/>
      <w:ind w:firstLine="14"/>
    </w:pPr>
    <w:r>
      <w:rPr>
        <w:position w:val="-21"/>
      </w:rPr>
      <w:drawing>
        <wp:inline distT="0" distB="0" distL="114300" distR="114300">
          <wp:extent cx="1884045" cy="681990"/>
          <wp:effectExtent l="0" t="0" r="1905" b="3810"/>
          <wp:docPr id="5" name="图片 2"/>
          <wp:cNvGraphicFramePr/>
          <a:graphic xmlns:a="http://schemas.openxmlformats.org/drawingml/2006/main">
            <a:graphicData uri="http://schemas.openxmlformats.org/drawingml/2006/picture">
              <pic:pic xmlns:pic="http://schemas.openxmlformats.org/drawingml/2006/picture">
                <pic:nvPicPr>
                  <pic:cNvPr id="5" name="图片 2"/>
                  <pic:cNvPicPr/>
                </pic:nvPicPr>
                <pic:blipFill>
                  <a:blip r:embed="rId1"/>
                  <a:stretch>
                    <a:fillRect/>
                  </a:stretch>
                </pic:blipFill>
                <pic:spPr>
                  <a:xfrm>
                    <a:off x="0" y="0"/>
                    <a:ext cx="1884045" cy="68199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9AE34E"/>
    <w:multiLevelType w:val="singleLevel"/>
    <w:tmpl w:val="869AE34E"/>
    <w:lvl w:ilvl="0" w:tentative="0">
      <w:start w:val="2"/>
      <w:numFmt w:val="chineseCounting"/>
      <w:suff w:val="nothing"/>
      <w:lvlText w:val="%1、"/>
      <w:lvlJc w:val="left"/>
      <w:rPr>
        <w:rFonts w:hint="eastAsia"/>
      </w:rPr>
    </w:lvl>
  </w:abstractNum>
  <w:abstractNum w:abstractNumId="1">
    <w:nsid w:val="9E24943B"/>
    <w:multiLevelType w:val="singleLevel"/>
    <w:tmpl w:val="9E24943B"/>
    <w:lvl w:ilvl="0" w:tentative="0">
      <w:start w:val="1"/>
      <w:numFmt w:val="decimal"/>
      <w:suff w:val="nothing"/>
      <w:lvlText w:val="%1、"/>
      <w:lvlJc w:val="left"/>
    </w:lvl>
  </w:abstractNum>
  <w:abstractNum w:abstractNumId="2">
    <w:nsid w:val="0CAD71E6"/>
    <w:multiLevelType w:val="singleLevel"/>
    <w:tmpl w:val="0CAD71E6"/>
    <w:lvl w:ilvl="0" w:tentative="0">
      <w:start w:val="1"/>
      <w:numFmt w:val="decimal"/>
      <w:suff w:val="nothing"/>
      <w:lvlText w:val="%1、"/>
      <w:lvlJc w:val="left"/>
    </w:lvl>
  </w:abstractNum>
  <w:abstractNum w:abstractNumId="3">
    <w:nsid w:val="5D43FBDC"/>
    <w:multiLevelType w:val="singleLevel"/>
    <w:tmpl w:val="5D43FBDC"/>
    <w:lvl w:ilvl="0" w:tentative="0">
      <w:start w:val="1"/>
      <w:numFmt w:val="decimal"/>
      <w:suff w:val="nothing"/>
      <w:lvlText w:val="%1、"/>
      <w:lvlJc w:val="left"/>
    </w:lvl>
  </w:abstractNum>
  <w:num w:numId="1">
    <w:abstractNumId w:val="0"/>
  </w:num>
  <w:num w:numId="2">
    <w:abstractNumId w:val="1"/>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5007AF5"/>
    <w:rsid w:val="65007AF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semiHidden/>
    <w:uiPriority w:val="0"/>
  </w:style>
  <w:style w:type="table" w:default="1" w:styleId="5">
    <w:name w:val="Normal Table"/>
    <w:semiHidden/>
    <w:uiPriority w:val="0"/>
    <w:tblPr>
      <w:tblCellMar>
        <w:top w:w="0" w:type="dxa"/>
        <w:left w:w="108" w:type="dxa"/>
        <w:bottom w:w="0" w:type="dxa"/>
        <w:right w:w="108" w:type="dxa"/>
      </w:tblCellMar>
    </w:tblPr>
  </w:style>
  <w:style w:type="paragraph" w:styleId="2">
    <w:name w:val="Body Text"/>
    <w:basedOn w:val="1"/>
    <w:qFormat/>
    <w:uiPriority w:val="99"/>
    <w:pPr>
      <w:spacing w:after="120"/>
    </w:pPr>
  </w:style>
  <w:style w:type="paragraph" w:styleId="3">
    <w:name w:val="footer"/>
    <w:basedOn w:val="1"/>
    <w:qFormat/>
    <w:uiPriority w:val="0"/>
    <w:pPr>
      <w:tabs>
        <w:tab w:val="center" w:pos="4153"/>
        <w:tab w:val="right" w:pos="8306"/>
      </w:tabs>
      <w:snapToGrid w:val="0"/>
      <w:jc w:val="left"/>
    </w:pPr>
    <w:rPr>
      <w:sz w:val="18"/>
    </w:rPr>
  </w:style>
  <w:style w:type="paragraph" w:styleId="4">
    <w:name w:val="Normal (Web)"/>
    <w:basedOn w:val="1"/>
    <w:qFormat/>
    <w:uiPriority w:val="0"/>
    <w:pPr>
      <w:spacing w:before="100" w:beforeAutospacing="1" w:after="100" w:afterAutospacing="1"/>
      <w:ind w:left="0" w:right="0"/>
      <w:jc w:val="left"/>
    </w:pPr>
    <w:rPr>
      <w:kern w:val="0"/>
      <w:sz w:val="24"/>
      <w:lang w:val="en-US" w:eastAsia="zh-CN" w:bidi="ar"/>
    </w:rPr>
  </w:style>
  <w:style w:type="table" w:styleId="6">
    <w:name w:val="Table Grid"/>
    <w:basedOn w:val="5"/>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8">
    <w:name w:val="NormalCharacter"/>
    <w:qFormat/>
    <w:uiPriority w:val="0"/>
  </w:style>
  <w:style w:type="table" w:customStyle="1" w:styleId="9">
    <w:name w:val="Table Normal"/>
    <w:unhideWhenUsed/>
    <w:qFormat/>
    <w:uiPriority w:val="0"/>
    <w:tblPr>
      <w:tblCellMar>
        <w:top w:w="0" w:type="dxa"/>
        <w:left w:w="0" w:type="dxa"/>
        <w:bottom w:w="0" w:type="dxa"/>
        <w:right w:w="0" w:type="dxa"/>
      </w:tblCellMar>
    </w:tblPr>
  </w:style>
  <w:style w:type="paragraph" w:customStyle="1" w:styleId="10">
    <w:name w:val="Table Text"/>
    <w:basedOn w:val="1"/>
    <w:semiHidden/>
    <w:qFormat/>
    <w:uiPriority w:val="0"/>
    <w:rPr>
      <w:rFonts w:ascii="仿宋" w:hAnsi="仿宋" w:eastAsia="仿宋" w:cs="仿宋"/>
      <w:sz w:val="31"/>
      <w:szCs w:val="31"/>
      <w:lang w:val="en-US" w:eastAsia="en-US" w:bidi="ar-SA"/>
    </w:rPr>
  </w:style>
  <w:style w:type="character" w:customStyle="1" w:styleId="11">
    <w:name w:val="font01"/>
    <w:basedOn w:val="7"/>
    <w:qFormat/>
    <w:uiPriority w:val="0"/>
    <w:rPr>
      <w:rFonts w:hint="eastAsia" w:ascii="宋体" w:hAnsi="宋体" w:eastAsia="宋体" w:cs="宋体"/>
      <w:color w:val="000000"/>
      <w:sz w:val="22"/>
      <w:szCs w:val="22"/>
      <w:u w:val="none"/>
    </w:rPr>
  </w:style>
  <w:style w:type="character" w:customStyle="1" w:styleId="12">
    <w:name w:val="font112"/>
    <w:basedOn w:val="7"/>
    <w:qFormat/>
    <w:uiPriority w:val="0"/>
    <w:rPr>
      <w:rFonts w:hint="default" w:ascii="Times New Roman" w:hAnsi="Times New Roman" w:cs="Times New Roman"/>
      <w:color w:val="000000"/>
      <w:sz w:val="22"/>
      <w:szCs w:val="22"/>
      <w:u w:val="none"/>
    </w:rPr>
  </w:style>
  <w:style w:type="character" w:customStyle="1" w:styleId="13">
    <w:name w:val="font11"/>
    <w:basedOn w:val="7"/>
    <w:qFormat/>
    <w:uiPriority w:val="0"/>
    <w:rPr>
      <w:rFonts w:hint="eastAsia" w:ascii="宋体" w:hAnsi="宋体" w:eastAsia="宋体" w:cs="宋体"/>
      <w:color w:val="000000"/>
      <w:sz w:val="20"/>
      <w:szCs w:val="20"/>
      <w:u w:val="none"/>
    </w:rPr>
  </w:style>
  <w:style w:type="character" w:customStyle="1" w:styleId="14">
    <w:name w:val="font121"/>
    <w:basedOn w:val="7"/>
    <w:uiPriority w:val="0"/>
    <w:rPr>
      <w:rFonts w:ascii="Calibri" w:hAnsi="Calibri" w:cs="Calibri"/>
      <w:color w:val="000000"/>
      <w:sz w:val="20"/>
      <w:szCs w:val="20"/>
      <w:u w:val="none"/>
    </w:rPr>
  </w:style>
  <w:style w:type="character" w:customStyle="1" w:styleId="15">
    <w:name w:val="font101"/>
    <w:basedOn w:val="7"/>
    <w:qFormat/>
    <w:uiPriority w:val="0"/>
    <w:rPr>
      <w:rFonts w:hint="eastAsia" w:ascii="宋体" w:hAnsi="宋体" w:eastAsia="宋体" w:cs="宋体"/>
      <w:color w:val="000000"/>
      <w:sz w:val="20"/>
      <w:szCs w:val="20"/>
      <w:u w:val="none"/>
    </w:rPr>
  </w:style>
  <w:style w:type="character" w:customStyle="1" w:styleId="16">
    <w:name w:val="font141"/>
    <w:basedOn w:val="7"/>
    <w:qFormat/>
    <w:uiPriority w:val="0"/>
    <w:rPr>
      <w:rFonts w:hint="eastAsia" w:ascii="宋体" w:hAnsi="宋体" w:eastAsia="宋体" w:cs="宋体"/>
      <w:color w:val="000000"/>
      <w:sz w:val="22"/>
      <w:szCs w:val="22"/>
      <w:u w:val="none"/>
    </w:rPr>
  </w:style>
  <w:style w:type="character" w:customStyle="1" w:styleId="17">
    <w:name w:val="font151"/>
    <w:basedOn w:val="7"/>
    <w:qFormat/>
    <w:uiPriority w:val="0"/>
    <w:rPr>
      <w:rFonts w:hint="default" w:ascii="Times New Roman" w:hAnsi="Times New Roman" w:cs="Times New Roman"/>
      <w:color w:val="000000"/>
      <w:sz w:val="22"/>
      <w:szCs w:val="22"/>
      <w:u w:val="none"/>
    </w:rPr>
  </w:style>
  <w:style w:type="paragraph" w:customStyle="1" w:styleId="18">
    <w:name w:val="2"/>
    <w:basedOn w:val="1"/>
    <w:next w:val="1"/>
    <w:qFormat/>
    <w:uiPriority w:val="0"/>
    <w:pPr>
      <w:adjustRightInd w:val="0"/>
      <w:spacing w:line="420" w:lineRule="atLeast"/>
      <w:ind w:left="1134" w:hanging="227"/>
    </w:pPr>
    <w:rPr>
      <w:kern w:val="0"/>
    </w:rPr>
  </w:style>
  <w:style w:type="paragraph" w:customStyle="1" w:styleId="19">
    <w:name w:val="0"/>
    <w:basedOn w:val="1"/>
    <w:qFormat/>
    <w:uiPriority w:val="0"/>
    <w:pPr>
      <w:snapToGrid w:val="0"/>
    </w:pPr>
    <w:rPr>
      <w:rFonts w:hint="eastAsia"/>
      <w:szCs w:val="2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20</Pages>
  <Words>0</Words>
  <Characters>0</Characters>
  <Lines>0</Lines>
  <Paragraphs>0</Paragraphs>
  <TotalTime>6</TotalTime>
  <ScaleCrop>false</ScaleCrop>
  <LinksUpToDate>false</LinksUpToDate>
  <CharactersWithSpaces>0</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2025-04-11T01:10:00Z</dcterms:created>
  <dc:creator>企业用户_716584886</dc:creator>
  <cp:lastModifiedBy>企业用户_716584886</cp:lastModifiedBy>
  <dcterms:modified xsi:type="dcterms:W3CDTF">2025-04-11T01:18:28Z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B9CA95371EF5488A8B440CDEAB8AD954_11</vt:lpwstr>
  </property>
  <property fmtid="{D5CDD505-2E9C-101B-9397-08002B2CF9AE}" pid="4" name="KSOTemplateDocerSaveRecord">
    <vt:lpwstr>eyJoZGlkIjoiNGJiNTY1MTgyNmQzZjVmMzAzZmI3YmM1OGYyY2RjOGMiLCJ1c2VySWQiOiIxNjAwNjgyMjc3In0=</vt:lpwstr>
  </property>
</Properties>
</file>